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960"/>
      </w:tblGrid>
      <w:tr w:rsidR="009B21D2" w:rsidRPr="00133099" w:rsidTr="00C816F5">
        <w:trPr>
          <w:trHeight w:val="151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80456F" w:rsidRDefault="00176680" w:rsidP="00176680">
            <w:pPr>
              <w:rPr>
                <w:rFonts w:cstheme="minorHAnsi"/>
                <w:sz w:val="28"/>
                <w:szCs w:val="28"/>
              </w:rPr>
            </w:pPr>
            <w:r w:rsidRPr="00133099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40D395D" wp14:editId="1A5E878B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0</wp:posOffset>
                  </wp:positionV>
                  <wp:extent cx="1285875" cy="135826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YRC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21D2" w:rsidRPr="00133099" w:rsidRDefault="0080456F" w:rsidP="0017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="00B07DE7" w:rsidRPr="00133099">
              <w:rPr>
                <w:rFonts w:cstheme="minorHAnsi"/>
                <w:sz w:val="28"/>
                <w:szCs w:val="28"/>
              </w:rPr>
              <w:t>ribal Youth Resource Center</w:t>
            </w:r>
            <w:r w:rsidR="00B07DE7" w:rsidRPr="00133099">
              <w:rPr>
                <w:rFonts w:cstheme="minorHAnsi"/>
                <w:sz w:val="28"/>
                <w:szCs w:val="28"/>
              </w:rPr>
              <w:br/>
            </w:r>
            <w:r w:rsidR="00133099" w:rsidRPr="00133099">
              <w:rPr>
                <w:rFonts w:cstheme="minorHAnsi"/>
                <w:sz w:val="28"/>
                <w:szCs w:val="28"/>
              </w:rPr>
              <w:t>FY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33099" w:rsidRPr="00133099">
              <w:rPr>
                <w:rFonts w:cstheme="minorHAnsi"/>
                <w:sz w:val="28"/>
                <w:szCs w:val="28"/>
              </w:rPr>
              <w:t xml:space="preserve">2020 </w:t>
            </w:r>
            <w:r w:rsidR="00B07DE7" w:rsidRPr="00133099">
              <w:rPr>
                <w:rFonts w:cstheme="minorHAnsi"/>
                <w:sz w:val="28"/>
                <w:szCs w:val="28"/>
              </w:rPr>
              <w:t>PA8 Action Planning Template</w:t>
            </w:r>
          </w:p>
          <w:p w:rsidR="00B07DE7" w:rsidRPr="00133099" w:rsidRDefault="0080456F" w:rsidP="0017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[</w:t>
            </w:r>
            <w:r w:rsidR="00B07DE7" w:rsidRPr="00133099">
              <w:rPr>
                <w:rFonts w:cstheme="minorHAnsi"/>
                <w:sz w:val="28"/>
                <w:szCs w:val="28"/>
              </w:rPr>
              <w:t>Insert Tribe Name</w:t>
            </w:r>
            <w:r>
              <w:rPr>
                <w:rFonts w:cstheme="minorHAnsi"/>
                <w:sz w:val="28"/>
                <w:szCs w:val="28"/>
              </w:rPr>
              <w:t>]</w:t>
            </w:r>
          </w:p>
          <w:p w:rsidR="00B07DE7" w:rsidRPr="00133099" w:rsidRDefault="00B07DE7" w:rsidP="00176680">
            <w:pPr>
              <w:rPr>
                <w:rFonts w:cstheme="minorHAnsi"/>
                <w:sz w:val="28"/>
                <w:szCs w:val="28"/>
              </w:rPr>
            </w:pPr>
            <w:r w:rsidRPr="00133099">
              <w:rPr>
                <w:rFonts w:cstheme="minorHAnsi"/>
                <w:sz w:val="28"/>
                <w:szCs w:val="28"/>
              </w:rPr>
              <w:t xml:space="preserve">Tribal Juvenile Healing to Wellness Court </w:t>
            </w:r>
          </w:p>
          <w:p w:rsidR="00176680" w:rsidRPr="00133099" w:rsidRDefault="00176680" w:rsidP="00B07D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50"/>
      </w:tblGrid>
      <w:tr w:rsidR="007821EF" w:rsidRPr="00133099" w:rsidTr="007821EF">
        <w:tc>
          <w:tcPr>
            <w:tcW w:w="5000" w:type="pct"/>
            <w:shd w:val="clear" w:color="auto" w:fill="auto"/>
          </w:tcPr>
          <w:p w:rsidR="007821EF" w:rsidRPr="00133099" w:rsidRDefault="007821EF" w:rsidP="00B07DE7">
            <w:pPr>
              <w:rPr>
                <w:rFonts w:cstheme="minorHAnsi"/>
                <w:sz w:val="24"/>
                <w:szCs w:val="24"/>
              </w:rPr>
            </w:pPr>
            <w:r w:rsidRPr="00133099">
              <w:rPr>
                <w:rFonts w:cstheme="minorHAnsi"/>
                <w:sz w:val="24"/>
                <w:szCs w:val="24"/>
              </w:rPr>
              <w:t xml:space="preserve">Project Name: </w:t>
            </w:r>
          </w:p>
        </w:tc>
      </w:tr>
      <w:tr w:rsidR="00514CF4" w:rsidRPr="00133099" w:rsidTr="007821EF">
        <w:sdt>
          <w:sdtPr>
            <w:rPr>
              <w:rFonts w:cstheme="minorHAnsi"/>
              <w:sz w:val="24"/>
              <w:szCs w:val="24"/>
            </w:rPr>
            <w:id w:val="-2015377811"/>
            <w:placeholder>
              <w:docPart w:val="F657628426FB4596B0C7A2E60894E673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514CF4" w:rsidRPr="00133099" w:rsidRDefault="00514CF4" w:rsidP="00B07DE7">
                <w:pPr>
                  <w:rPr>
                    <w:rFonts w:cstheme="minorHAnsi"/>
                    <w:sz w:val="24"/>
                    <w:szCs w:val="24"/>
                  </w:rPr>
                </w:pPr>
                <w:r w:rsidRPr="00133099">
                  <w:rPr>
                    <w:rFonts w:cstheme="minorHAnsi"/>
                    <w:sz w:val="24"/>
                    <w:szCs w:val="24"/>
                  </w:rPr>
                  <w:t xml:space="preserve">Grant Award Number: </w:t>
                </w:r>
              </w:p>
            </w:tc>
          </w:sdtContent>
        </w:sdt>
      </w:tr>
      <w:tr w:rsidR="00514CF4" w:rsidRPr="00133099" w:rsidTr="007821EF">
        <w:tc>
          <w:tcPr>
            <w:tcW w:w="5000" w:type="pct"/>
            <w:shd w:val="clear" w:color="auto" w:fill="auto"/>
          </w:tcPr>
          <w:p w:rsidR="003A52FC" w:rsidRPr="00133099" w:rsidRDefault="00514CF4" w:rsidP="003A52FC">
            <w:pPr>
              <w:pStyle w:val="Heading1"/>
              <w:spacing w:before="100" w:after="100"/>
              <w:jc w:val="both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13309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General Project Description: </w:t>
            </w:r>
            <w:r w:rsidR="003A52FC" w:rsidRPr="0013309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514CF4" w:rsidRPr="00133099" w:rsidRDefault="00514CF4" w:rsidP="00514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7DE7" w:rsidRPr="00133099" w:rsidTr="007821EF">
        <w:tc>
          <w:tcPr>
            <w:tcW w:w="5000" w:type="pct"/>
            <w:shd w:val="clear" w:color="auto" w:fill="auto"/>
          </w:tcPr>
          <w:p w:rsidR="00B07DE7" w:rsidRPr="00133099" w:rsidRDefault="00B07DE7" w:rsidP="0073018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Vision Statement</w:t>
            </w:r>
            <w:r w:rsidR="0080456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7DE7" w:rsidRPr="00133099" w:rsidTr="007821EF">
        <w:tc>
          <w:tcPr>
            <w:tcW w:w="5000" w:type="pct"/>
            <w:shd w:val="clear" w:color="auto" w:fill="auto"/>
          </w:tcPr>
          <w:p w:rsidR="00B07DE7" w:rsidRPr="00133099" w:rsidRDefault="00B07DE7" w:rsidP="0073018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Mission Statement</w:t>
            </w:r>
            <w:r w:rsidR="0080456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</w:tbl>
    <w:p w:rsidR="00C816F5" w:rsidRPr="00133099" w:rsidRDefault="00C816F5" w:rsidP="009B21D2">
      <w:pPr>
        <w:rPr>
          <w:rFonts w:cstheme="minorHAnsi"/>
          <w:i/>
          <w:sz w:val="24"/>
          <w:szCs w:val="24"/>
        </w:rPr>
      </w:pPr>
    </w:p>
    <w:p w:rsidR="00133099" w:rsidRPr="00133099" w:rsidRDefault="00133099" w:rsidP="00133099">
      <w:pPr>
        <w:rPr>
          <w:rFonts w:cstheme="minorHAnsi"/>
          <w:i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68"/>
        <w:gridCol w:w="11782"/>
      </w:tblGrid>
      <w:tr w:rsidR="00133099" w:rsidRPr="00133099" w:rsidTr="00133099">
        <w:trPr>
          <w:jc w:val="center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:rsidR="00133099" w:rsidRPr="00133099" w:rsidRDefault="00133099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Project Goal 1:</w:t>
            </w:r>
            <w:r w:rsidRPr="00133099">
              <w:rPr>
                <w:rFonts w:cstheme="minorHAnsi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93783807"/>
                <w:placeholder>
                  <w:docPart w:val="3F4D115E64294662BECE88D9E6EC2B88"/>
                </w:placeholder>
                <w:showingPlcHdr/>
                <w:text/>
              </w:sdtPr>
              <w:sdtEndPr/>
              <w:sdtContent>
                <w:r w:rsidRPr="00133099">
                  <w:rPr>
                    <w:rStyle w:val="PlaceholderText"/>
                    <w:rFonts w:cstheme="minorHAnsi"/>
                    <w:sz w:val="24"/>
                    <w:szCs w:val="24"/>
                  </w:rPr>
                  <w:t>Enter your new SMART goal here</w:t>
                </w:r>
              </w:sdtContent>
            </w:sdt>
          </w:p>
        </w:tc>
      </w:tr>
      <w:tr w:rsidR="00133099" w:rsidRPr="00133099" w:rsidTr="00133099">
        <w:trPr>
          <w:jc w:val="center"/>
        </w:trPr>
        <w:tc>
          <w:tcPr>
            <w:tcW w:w="5000" w:type="pct"/>
            <w:gridSpan w:val="2"/>
          </w:tcPr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Objectives to support reaching project goal.</w:t>
            </w:r>
          </w:p>
        </w:tc>
      </w:tr>
      <w:tr w:rsidR="00133099" w:rsidRPr="00133099" w:rsidTr="00133099">
        <w:trPr>
          <w:jc w:val="center"/>
        </w:trPr>
        <w:tc>
          <w:tcPr>
            <w:tcW w:w="451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33099" w:rsidRPr="00133099" w:rsidRDefault="00133099" w:rsidP="00351D88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</w:t>
            </w:r>
            <w:r w:rsidR="0080456F">
              <w:rPr>
                <w:rFonts w:cstheme="minorHAnsi"/>
                <w:b/>
                <w:sz w:val="24"/>
                <w:szCs w:val="24"/>
              </w:rPr>
              <w:br/>
            </w:r>
            <w:r w:rsidRPr="00133099">
              <w:rPr>
                <w:rFonts w:cstheme="minorHAnsi"/>
                <w:b/>
                <w:sz w:val="24"/>
                <w:szCs w:val="24"/>
              </w:rPr>
              <w:t xml:space="preserve"> 1a</w:t>
            </w:r>
          </w:p>
        </w:tc>
        <w:tc>
          <w:tcPr>
            <w:tcW w:w="4549" w:type="pct"/>
          </w:tcPr>
          <w:p w:rsidR="00133099" w:rsidRPr="00133099" w:rsidRDefault="00133099" w:rsidP="00351D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099" w:rsidRPr="00133099" w:rsidTr="00133099">
        <w:trPr>
          <w:jc w:val="center"/>
        </w:trPr>
        <w:tc>
          <w:tcPr>
            <w:tcW w:w="451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0456F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</w:t>
            </w:r>
          </w:p>
          <w:p w:rsidR="0080456F" w:rsidRDefault="0080456F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 1b</w:t>
            </w:r>
          </w:p>
        </w:tc>
        <w:tc>
          <w:tcPr>
            <w:tcW w:w="4549" w:type="pct"/>
          </w:tcPr>
          <w:p w:rsidR="00133099" w:rsidRPr="00133099" w:rsidRDefault="00133099" w:rsidP="00351D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099" w:rsidRPr="00133099" w:rsidTr="00133099">
        <w:trPr>
          <w:trHeight w:val="90"/>
          <w:jc w:val="center"/>
        </w:trPr>
        <w:tc>
          <w:tcPr>
            <w:tcW w:w="451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spacing w:before="240"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 1c</w:t>
            </w:r>
          </w:p>
        </w:tc>
        <w:tc>
          <w:tcPr>
            <w:tcW w:w="4549" w:type="pct"/>
          </w:tcPr>
          <w:p w:rsidR="00133099" w:rsidRPr="00133099" w:rsidRDefault="00133099" w:rsidP="00351D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33099" w:rsidRPr="00133099" w:rsidRDefault="00133099" w:rsidP="00133099">
      <w:pPr>
        <w:rPr>
          <w:rFonts w:cstheme="minorHAnsi"/>
          <w:i/>
          <w:sz w:val="24"/>
          <w:szCs w:val="24"/>
        </w:rPr>
      </w:pPr>
    </w:p>
    <w:tbl>
      <w:tblPr>
        <w:tblStyle w:val="TableGrid"/>
        <w:tblW w:w="5037" w:type="pct"/>
        <w:jc w:val="center"/>
        <w:tblLook w:val="04A0" w:firstRow="1" w:lastRow="0" w:firstColumn="1" w:lastColumn="0" w:noHBand="0" w:noVBand="1"/>
      </w:tblPr>
      <w:tblGrid>
        <w:gridCol w:w="1169"/>
        <w:gridCol w:w="11877"/>
      </w:tblGrid>
      <w:tr w:rsidR="00133099" w:rsidRPr="00133099" w:rsidTr="000F6E9A">
        <w:trPr>
          <w:jc w:val="center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:rsidR="00133099" w:rsidRPr="00133099" w:rsidRDefault="00133099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lastRenderedPageBreak/>
              <w:t>Project Goal 2:</w:t>
            </w:r>
            <w:r w:rsidRPr="00133099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33099" w:rsidRPr="00133099" w:rsidTr="00133099">
        <w:trPr>
          <w:jc w:val="center"/>
        </w:trPr>
        <w:tc>
          <w:tcPr>
            <w:tcW w:w="5000" w:type="pct"/>
            <w:gridSpan w:val="2"/>
          </w:tcPr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Objectives to support reaching project goal.</w:t>
            </w:r>
          </w:p>
        </w:tc>
      </w:tr>
      <w:tr w:rsidR="00133099" w:rsidRPr="00133099" w:rsidTr="00133099">
        <w:trPr>
          <w:trHeight w:val="377"/>
          <w:jc w:val="center"/>
        </w:trPr>
        <w:tc>
          <w:tcPr>
            <w:tcW w:w="448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 2a</w:t>
            </w:r>
          </w:p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52" w:type="pct"/>
          </w:tcPr>
          <w:p w:rsidR="00133099" w:rsidRPr="00133099" w:rsidRDefault="00133099" w:rsidP="00351D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099" w:rsidRPr="00133099" w:rsidTr="00133099">
        <w:trPr>
          <w:jc w:val="center"/>
        </w:trPr>
        <w:tc>
          <w:tcPr>
            <w:tcW w:w="448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 2b</w:t>
            </w:r>
          </w:p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52" w:type="pct"/>
          </w:tcPr>
          <w:p w:rsidR="00133099" w:rsidRPr="00133099" w:rsidRDefault="0080456F" w:rsidP="00351D8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89955303"/>
                <w:placeholder>
                  <w:docPart w:val="E2E766D4E3AA434E8D46DC788062F15B"/>
                </w:placeholder>
                <w:showingPlcHdr/>
              </w:sdtPr>
              <w:sdtEndPr/>
              <w:sdtContent>
                <w:r w:rsidR="00133099" w:rsidRPr="00133099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  <w:r w:rsidR="00133099" w:rsidRPr="0013309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33099" w:rsidRPr="00133099" w:rsidTr="00133099">
        <w:trPr>
          <w:trHeight w:val="90"/>
          <w:jc w:val="center"/>
        </w:trPr>
        <w:tc>
          <w:tcPr>
            <w:tcW w:w="448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 2c</w:t>
            </w:r>
          </w:p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52" w:type="pct"/>
          </w:tcPr>
          <w:p w:rsidR="00133099" w:rsidRPr="00133099" w:rsidRDefault="0080456F" w:rsidP="00351D8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543518857"/>
                <w:placeholder>
                  <w:docPart w:val="33DFE7C3B77C497E8B9E2C6FC442BAAC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sz w:val="24"/>
                      <w:szCs w:val="24"/>
                    </w:rPr>
                    <w:id w:val="-534739590"/>
                    <w:placeholder>
                      <w:docPart w:val="58AD9718408D4E84BDE084EE2794BCAD"/>
                    </w:placeholder>
                    <w:showingPlcHdr/>
                  </w:sdtPr>
                  <w:sdtEndPr/>
                  <w:sdtContent>
                    <w:r w:rsidR="00133099" w:rsidRPr="00133099">
                      <w:rPr>
                        <w:rStyle w:val="PlaceholderText"/>
                        <w:rFonts w:cstheme="minorHAnsi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</w:sdtContent>
            </w:sdt>
            <w:r w:rsidR="00133099" w:rsidRPr="0013309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133099" w:rsidRPr="00133099" w:rsidRDefault="00133099" w:rsidP="00133099">
      <w:pPr>
        <w:rPr>
          <w:rFonts w:cstheme="minorHAnsi"/>
          <w:i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68"/>
        <w:gridCol w:w="11782"/>
      </w:tblGrid>
      <w:tr w:rsidR="00133099" w:rsidRPr="00133099" w:rsidTr="00351D88">
        <w:trPr>
          <w:jc w:val="center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:rsidR="00133099" w:rsidRPr="00133099" w:rsidRDefault="00133099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Project Goal 3:</w:t>
            </w:r>
            <w:r w:rsidRPr="00133099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133099" w:rsidRPr="00133099" w:rsidRDefault="00133099" w:rsidP="00351D8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33099" w:rsidRPr="00133099" w:rsidTr="00133099">
        <w:trPr>
          <w:jc w:val="center"/>
        </w:trPr>
        <w:tc>
          <w:tcPr>
            <w:tcW w:w="5000" w:type="pct"/>
            <w:gridSpan w:val="2"/>
          </w:tcPr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Objectives to support reaching project goal.</w:t>
            </w:r>
          </w:p>
        </w:tc>
      </w:tr>
      <w:tr w:rsidR="00133099" w:rsidRPr="00133099" w:rsidTr="00133099">
        <w:trPr>
          <w:jc w:val="center"/>
        </w:trPr>
        <w:tc>
          <w:tcPr>
            <w:tcW w:w="451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 3a</w:t>
            </w:r>
          </w:p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pct"/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-1247409457"/>
              <w:placeholder>
                <w:docPart w:val="10BD5C68C221481CB77805A6481C295E"/>
              </w:placeholder>
              <w:showingPlcHdr/>
            </w:sdtPr>
            <w:sdtEndPr/>
            <w:sdtContent>
              <w:p w:rsidR="00133099" w:rsidRPr="00133099" w:rsidRDefault="00133099" w:rsidP="00351D88">
                <w:pPr>
                  <w:rPr>
                    <w:rFonts w:cstheme="minorHAnsi"/>
                    <w:sz w:val="24"/>
                    <w:szCs w:val="24"/>
                  </w:rPr>
                </w:pPr>
                <w:r w:rsidRPr="00133099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:rsidR="00133099" w:rsidRPr="00133099" w:rsidRDefault="00133099" w:rsidP="00351D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099" w:rsidRPr="00133099" w:rsidTr="00133099">
        <w:trPr>
          <w:jc w:val="center"/>
        </w:trPr>
        <w:tc>
          <w:tcPr>
            <w:tcW w:w="451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 3b</w:t>
            </w:r>
          </w:p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pct"/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-948933849"/>
              <w:placeholder>
                <w:docPart w:val="CD96FAA17152443792C881DC6EDD4F88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sz w:val="24"/>
                    <w:szCs w:val="24"/>
                  </w:rPr>
                  <w:id w:val="-1492404420"/>
                  <w:placeholder>
                    <w:docPart w:val="F4BA398D0BA24455A349E3534CEC671A"/>
                  </w:placeholder>
                  <w:showingPlcHdr/>
                </w:sdtPr>
                <w:sdtEndPr/>
                <w:sdtContent>
                  <w:p w:rsidR="00133099" w:rsidRPr="00133099" w:rsidRDefault="00133099" w:rsidP="00351D88">
                    <w:pPr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133099">
                      <w:rPr>
                        <w:rStyle w:val="PlaceholderText"/>
                        <w:rFonts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  <w:p w:rsidR="00133099" w:rsidRPr="00133099" w:rsidRDefault="0080456F" w:rsidP="00351D88">
                <w:pPr>
                  <w:rPr>
                    <w:rFonts w:cstheme="minorHAnsi"/>
                    <w:sz w:val="24"/>
                    <w:szCs w:val="24"/>
                  </w:rPr>
                </w:pPr>
              </w:p>
            </w:sdtContent>
          </w:sdt>
          <w:p w:rsidR="00133099" w:rsidRPr="00133099" w:rsidRDefault="00133099" w:rsidP="00351D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099" w:rsidRPr="00133099" w:rsidTr="00133099">
        <w:trPr>
          <w:trHeight w:val="90"/>
          <w:jc w:val="center"/>
        </w:trPr>
        <w:tc>
          <w:tcPr>
            <w:tcW w:w="451" w:type="pct"/>
            <w:shd w:val="clear" w:color="auto" w:fill="DBDBDB" w:themeFill="accent3" w:themeFillTint="66"/>
          </w:tcPr>
          <w:p w:rsidR="00133099" w:rsidRPr="00133099" w:rsidRDefault="00133099" w:rsidP="00351D88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Objective 3c</w:t>
            </w:r>
          </w:p>
          <w:p w:rsidR="00133099" w:rsidRPr="00133099" w:rsidRDefault="00133099" w:rsidP="00351D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49" w:type="pct"/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-1273936883"/>
              <w:placeholder>
                <w:docPart w:val="BD28DFE4F71848F2B8378050715790DE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  <w:sz w:val="24"/>
                    <w:szCs w:val="24"/>
                  </w:rPr>
                  <w:id w:val="1196420426"/>
                  <w:placeholder>
                    <w:docPart w:val="56340ACCA4E548D393AA2539A910B693"/>
                  </w:placeholder>
                  <w:showingPlcHdr/>
                </w:sdtPr>
                <w:sdtEndPr/>
                <w:sdtContent>
                  <w:p w:rsidR="00133099" w:rsidRPr="00133099" w:rsidRDefault="00133099" w:rsidP="00351D88">
                    <w:pPr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133099">
                      <w:rPr>
                        <w:rStyle w:val="PlaceholderText"/>
                        <w:rFonts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  <w:p w:rsidR="00133099" w:rsidRPr="00133099" w:rsidRDefault="0080456F" w:rsidP="00351D88">
                <w:pPr>
                  <w:rPr>
                    <w:rFonts w:cstheme="minorHAnsi"/>
                    <w:sz w:val="24"/>
                    <w:szCs w:val="24"/>
                  </w:rPr>
                </w:pPr>
              </w:p>
            </w:sdtContent>
          </w:sdt>
          <w:p w:rsidR="00133099" w:rsidRPr="00133099" w:rsidRDefault="00133099" w:rsidP="00351D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816F5" w:rsidRDefault="00C816F5" w:rsidP="009B21D2">
      <w:pPr>
        <w:rPr>
          <w:i/>
        </w:rPr>
      </w:pPr>
    </w:p>
    <w:tbl>
      <w:tblPr>
        <w:tblStyle w:val="TableGrid"/>
        <w:tblpPr w:leftFromText="180" w:rightFromText="180" w:vertAnchor="text" w:horzAnchor="margin" w:tblpY="36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80"/>
        <w:gridCol w:w="3025"/>
        <w:gridCol w:w="2701"/>
        <w:gridCol w:w="3144"/>
      </w:tblGrid>
      <w:tr w:rsidR="000C43DD" w:rsidRPr="00133099" w:rsidTr="000C43DD">
        <w:tc>
          <w:tcPr>
            <w:tcW w:w="5000" w:type="pct"/>
            <w:gridSpan w:val="4"/>
            <w:shd w:val="clear" w:color="auto" w:fill="FFE599" w:themeFill="accent4" w:themeFillTint="66"/>
          </w:tcPr>
          <w:p w:rsidR="001767CE" w:rsidRDefault="000C43DD" w:rsidP="00DC34D5">
            <w:pPr>
              <w:rPr>
                <w:rFonts w:cstheme="minorHAnsi"/>
                <w:sz w:val="24"/>
                <w:szCs w:val="24"/>
              </w:rPr>
            </w:pPr>
            <w:r w:rsidRPr="00DC34D5">
              <w:rPr>
                <w:rFonts w:cstheme="minorHAnsi"/>
                <w:sz w:val="24"/>
                <w:szCs w:val="24"/>
              </w:rPr>
              <w:lastRenderedPageBreak/>
              <w:t>There are a number of activities that may contribute to your overall program development. The activities liste</w:t>
            </w:r>
            <w:r w:rsidR="00B76F38" w:rsidRPr="00DC34D5">
              <w:rPr>
                <w:rFonts w:cstheme="minorHAnsi"/>
                <w:sz w:val="24"/>
                <w:szCs w:val="24"/>
              </w:rPr>
              <w:t xml:space="preserve">d below are </w:t>
            </w:r>
            <w:r w:rsidR="006018C7" w:rsidRPr="00DC34D5">
              <w:rPr>
                <w:rFonts w:cstheme="minorHAnsi"/>
                <w:sz w:val="24"/>
                <w:szCs w:val="24"/>
                <w:u w:val="single"/>
              </w:rPr>
              <w:t>suggested</w:t>
            </w:r>
            <w:r w:rsidR="006018C7" w:rsidRPr="00DC34D5">
              <w:rPr>
                <w:rFonts w:cstheme="minorHAnsi"/>
                <w:sz w:val="24"/>
                <w:szCs w:val="24"/>
              </w:rPr>
              <w:t xml:space="preserve"> activities</w:t>
            </w:r>
            <w:r w:rsidR="00DC34D5">
              <w:rPr>
                <w:rFonts w:cstheme="minorHAnsi"/>
                <w:sz w:val="24"/>
                <w:szCs w:val="24"/>
              </w:rPr>
              <w:t xml:space="preserve">. </w:t>
            </w:r>
            <w:r w:rsidR="00B76F38" w:rsidRPr="00DC34D5">
              <w:rPr>
                <w:rFonts w:cstheme="minorHAnsi"/>
                <w:sz w:val="24"/>
                <w:szCs w:val="24"/>
              </w:rPr>
              <w:t xml:space="preserve">These activities are drawn from recommended practices for Tribal </w:t>
            </w:r>
            <w:r w:rsidR="0080456F">
              <w:rPr>
                <w:rFonts w:cstheme="minorHAnsi"/>
                <w:sz w:val="24"/>
                <w:szCs w:val="24"/>
              </w:rPr>
              <w:t xml:space="preserve">Healing to </w:t>
            </w:r>
            <w:r w:rsidR="00B76F38" w:rsidRPr="00DC34D5">
              <w:rPr>
                <w:rFonts w:cstheme="minorHAnsi"/>
                <w:sz w:val="24"/>
                <w:szCs w:val="24"/>
              </w:rPr>
              <w:t>Wellness Courts, the Juvenile Drug Treatmen</w:t>
            </w:r>
            <w:r w:rsidR="001776B9" w:rsidRPr="00DC34D5">
              <w:rPr>
                <w:rFonts w:cstheme="minorHAnsi"/>
                <w:sz w:val="24"/>
                <w:szCs w:val="24"/>
              </w:rPr>
              <w:t xml:space="preserve">t Court Guidelines and treatment of juveniles in a court-based setting. </w:t>
            </w:r>
            <w:r w:rsidR="00B76F38" w:rsidRPr="00DC34D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767CE" w:rsidRDefault="001767CE" w:rsidP="00DC34D5">
            <w:pPr>
              <w:rPr>
                <w:rFonts w:cstheme="minorHAnsi"/>
                <w:sz w:val="24"/>
                <w:szCs w:val="24"/>
              </w:rPr>
            </w:pPr>
          </w:p>
          <w:p w:rsidR="00DC34D5" w:rsidRPr="00DC34D5" w:rsidRDefault="00DC34D5" w:rsidP="00DC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template is provided </w:t>
            </w:r>
            <w:r w:rsidRPr="00DC34D5">
              <w:rPr>
                <w:sz w:val="24"/>
                <w:szCs w:val="24"/>
              </w:rPr>
              <w:t xml:space="preserve">to support the implementation of the JHWC project. There are a number of other activities or benchmarks that may be selected or developed by the project site. </w:t>
            </w:r>
            <w:r>
              <w:rPr>
                <w:sz w:val="24"/>
                <w:szCs w:val="24"/>
              </w:rPr>
              <w:t xml:space="preserve">This template is provided as a resource and the recommended tasks </w:t>
            </w:r>
            <w:r w:rsidRPr="001767CE">
              <w:rPr>
                <w:sz w:val="24"/>
                <w:szCs w:val="24"/>
                <w:u w:val="single"/>
              </w:rPr>
              <w:t>should not be construed as compulsory</w:t>
            </w:r>
            <w:r>
              <w:rPr>
                <w:sz w:val="24"/>
                <w:szCs w:val="24"/>
              </w:rPr>
              <w:t xml:space="preserve">. Teams should review the suggested tasks and outline a clear project plan that encompasses the overall vision and mission of the locally developed Juvenile Healing to Wellness Court.  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76F38" w:rsidRPr="00133099" w:rsidRDefault="00B76F38" w:rsidP="00B76F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133099">
              <w:rPr>
                <w:rFonts w:cstheme="minorHAnsi"/>
                <w:sz w:val="24"/>
                <w:szCs w:val="24"/>
              </w:rPr>
              <w:t xml:space="preserve">Tribal Juvenile Healing to Wellness Court Handbook- Practical Planning and Suggested Tools, OJJDP Tribal Training and Technical Assistance, (2017) </w:t>
            </w:r>
            <w:hyperlink r:id="rId6" w:history="1">
              <w:r w:rsidRPr="00133099">
                <w:rPr>
                  <w:rStyle w:val="Hyperlink"/>
                  <w:rFonts w:cstheme="minorHAnsi"/>
                  <w:sz w:val="24"/>
                  <w:szCs w:val="24"/>
                </w:rPr>
                <w:t>https://www.tribalyouthprogram.org/media/filer_public/ae/87/ae87b60b-c1c3-408d-9d00-38f5cff0b23e/jh2w_court_handbook.pdf</w:t>
              </w:r>
            </w:hyperlink>
            <w:r w:rsidRPr="0013309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76F38" w:rsidRPr="00133099" w:rsidRDefault="00B76F38" w:rsidP="00B76F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133099">
              <w:rPr>
                <w:rFonts w:cstheme="minorHAnsi"/>
                <w:sz w:val="24"/>
                <w:szCs w:val="24"/>
              </w:rPr>
              <w:t>Tribal Healing to Wellness Courts, the Key Components, 2</w:t>
            </w:r>
            <w:r w:rsidRPr="0013309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133099">
              <w:rPr>
                <w:rFonts w:cstheme="minorHAnsi"/>
                <w:sz w:val="24"/>
                <w:szCs w:val="24"/>
              </w:rPr>
              <w:t xml:space="preserve"> ed., (2014), Tribal Law and Policy Institute </w:t>
            </w:r>
            <w:hyperlink r:id="rId7" w:history="1">
              <w:r w:rsidRPr="00133099">
                <w:rPr>
                  <w:rStyle w:val="Hyperlink"/>
                  <w:rFonts w:cstheme="minorHAnsi"/>
                  <w:sz w:val="24"/>
                  <w:szCs w:val="24"/>
                </w:rPr>
                <w:t>http://wellnesscourts.org/files/Tribal%20Healing%20to%20Wellness%20Courts%20The%20Key%20Components.pdf</w:t>
              </w:r>
            </w:hyperlink>
            <w:r w:rsidRPr="0013309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76F38" w:rsidRPr="00133099" w:rsidRDefault="00B76F38" w:rsidP="00B76F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133099">
              <w:rPr>
                <w:rFonts w:cstheme="minorHAnsi"/>
                <w:sz w:val="24"/>
                <w:szCs w:val="24"/>
              </w:rPr>
              <w:t xml:space="preserve">Office of Juvenile Justice and Delinquency Prevention, Juvenile Drug Treatment Court Guidelines </w:t>
            </w:r>
            <w:hyperlink r:id="rId8" w:history="1">
              <w:r w:rsidRPr="00133099">
                <w:rPr>
                  <w:rStyle w:val="Hyperlink"/>
                  <w:rFonts w:cstheme="minorHAnsi"/>
                  <w:sz w:val="24"/>
                  <w:szCs w:val="24"/>
                </w:rPr>
                <w:t>https://ojjdp.ojp.gov/programs/juvenile-drug-treatment-court-guidelines</w:t>
              </w:r>
            </w:hyperlink>
            <w:r w:rsidRPr="0013309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76F38" w:rsidRPr="00133099" w:rsidRDefault="00B76F38" w:rsidP="00B76F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133099">
              <w:rPr>
                <w:rFonts w:cstheme="minorHAnsi"/>
                <w:sz w:val="24"/>
                <w:szCs w:val="24"/>
              </w:rPr>
              <w:t>Practical Tips to Help Juvenile Drug Court Teams Implemen</w:t>
            </w:r>
            <w:r w:rsidR="007D3BB0">
              <w:rPr>
                <w:rFonts w:cstheme="minorHAnsi"/>
                <w:sz w:val="24"/>
                <w:szCs w:val="24"/>
              </w:rPr>
              <w:t xml:space="preserve">t the 16 Strategies in Practice, National Council of Juvenile and Family Court Judges, (2014) </w:t>
            </w:r>
            <w:hyperlink r:id="rId9" w:history="1">
              <w:r w:rsidRPr="00133099">
                <w:rPr>
                  <w:rStyle w:val="Hyperlink"/>
                  <w:rFonts w:cstheme="minorHAnsi"/>
                  <w:sz w:val="24"/>
                  <w:szCs w:val="24"/>
                </w:rPr>
                <w:t>https://www.ncjfcj.org/publications/practical-tips-to-help-juvenile-drug-court-teams-implement-the-16-strategies-in-practice/</w:t>
              </w:r>
            </w:hyperlink>
          </w:p>
          <w:p w:rsidR="00B76F38" w:rsidRPr="00133099" w:rsidRDefault="00B76F38" w:rsidP="00B76F3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133099">
              <w:rPr>
                <w:rFonts w:cstheme="minorHAnsi"/>
                <w:sz w:val="24"/>
                <w:szCs w:val="24"/>
              </w:rPr>
              <w:t xml:space="preserve">Individualizing Responses to Motivate Behavior Change </w:t>
            </w:r>
            <w:r w:rsidR="0080456F">
              <w:rPr>
                <w:rFonts w:cstheme="minorHAnsi"/>
                <w:sz w:val="24"/>
                <w:szCs w:val="24"/>
              </w:rPr>
              <w:t>in Youth: A Four-</w:t>
            </w:r>
            <w:r w:rsidR="007D3BB0">
              <w:rPr>
                <w:rFonts w:cstheme="minorHAnsi"/>
                <w:sz w:val="24"/>
                <w:szCs w:val="24"/>
              </w:rPr>
              <w:t>Prong</w:t>
            </w:r>
            <w:r w:rsidR="0080456F">
              <w:rPr>
                <w:rFonts w:cstheme="minorHAnsi"/>
                <w:sz w:val="24"/>
                <w:szCs w:val="24"/>
              </w:rPr>
              <w:t>ed</w:t>
            </w:r>
            <w:r w:rsidR="007D3BB0">
              <w:rPr>
                <w:rFonts w:cstheme="minorHAnsi"/>
                <w:sz w:val="24"/>
                <w:szCs w:val="24"/>
              </w:rPr>
              <w:t xml:space="preserve"> Approach, National Council of Juvenile and Family Court Judges</w:t>
            </w:r>
            <w:r w:rsidR="0080456F">
              <w:rPr>
                <w:rFonts w:cstheme="minorHAnsi"/>
                <w:sz w:val="24"/>
                <w:szCs w:val="24"/>
              </w:rPr>
              <w:t>,</w:t>
            </w:r>
            <w:r w:rsidR="007D3BB0">
              <w:rPr>
                <w:rFonts w:cstheme="minorHAnsi"/>
                <w:sz w:val="24"/>
                <w:szCs w:val="24"/>
              </w:rPr>
              <w:t xml:space="preserve"> (2019) </w:t>
            </w:r>
            <w:hyperlink r:id="rId10" w:history="1">
              <w:r w:rsidRPr="00133099">
                <w:rPr>
                  <w:rStyle w:val="Hyperlink"/>
                  <w:rFonts w:cstheme="minorHAnsi"/>
                  <w:sz w:val="24"/>
                  <w:szCs w:val="24"/>
                </w:rPr>
                <w:t>https://www.ncjfcj.org/publications/individualizing-responses-to-motivate-behavior-change-in-youth-a-four-pronged-approach/</w:t>
              </w:r>
            </w:hyperlink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767CE" w:rsidRPr="00133099" w:rsidTr="001767CE">
        <w:tc>
          <w:tcPr>
            <w:tcW w:w="5000" w:type="pct"/>
            <w:gridSpan w:val="4"/>
            <w:shd w:val="clear" w:color="auto" w:fill="FFE599" w:themeFill="accent4" w:themeFillTint="66"/>
          </w:tcPr>
          <w:p w:rsidR="001767CE" w:rsidRPr="00133099" w:rsidRDefault="001767CE" w:rsidP="00351D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One Suggested Activities</w:t>
            </w:r>
          </w:p>
        </w:tc>
      </w:tr>
      <w:tr w:rsidR="000C43DD" w:rsidRPr="00133099" w:rsidTr="00B76F38">
        <w:tc>
          <w:tcPr>
            <w:tcW w:w="1575" w:type="pct"/>
            <w:shd w:val="clear" w:color="auto" w:fill="FFE599" w:themeFill="accent4" w:themeFillTint="66"/>
          </w:tcPr>
          <w:p w:rsidR="000C43DD" w:rsidRPr="00133099" w:rsidRDefault="00DC34D5" w:rsidP="00351D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</w:t>
            </w:r>
            <w:r w:rsidR="001776B9" w:rsidRPr="00133099">
              <w:rPr>
                <w:rFonts w:cstheme="minorHAnsi"/>
                <w:b/>
                <w:sz w:val="24"/>
                <w:szCs w:val="24"/>
              </w:rPr>
              <w:t>Activities</w:t>
            </w:r>
            <w:r w:rsidR="000C43DD" w:rsidRPr="00133099">
              <w:rPr>
                <w:rFonts w:cstheme="minorHAnsi"/>
                <w:b/>
                <w:sz w:val="24"/>
                <w:szCs w:val="24"/>
              </w:rPr>
              <w:t>/Benchmark</w:t>
            </w:r>
          </w:p>
        </w:tc>
        <w:tc>
          <w:tcPr>
            <w:tcW w:w="1168" w:type="pct"/>
            <w:shd w:val="clear" w:color="auto" w:fill="FFE599" w:themeFill="accent4" w:themeFillTint="66"/>
          </w:tcPr>
          <w:p w:rsidR="000C43DD" w:rsidRPr="00133099" w:rsidRDefault="000C43DD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Tasks to Meet Benchmark</w:t>
            </w:r>
          </w:p>
        </w:tc>
        <w:tc>
          <w:tcPr>
            <w:tcW w:w="1043" w:type="pct"/>
            <w:shd w:val="clear" w:color="auto" w:fill="FFE599" w:themeFill="accent4" w:themeFillTint="66"/>
          </w:tcPr>
          <w:p w:rsidR="000C43DD" w:rsidRPr="00133099" w:rsidRDefault="000C43DD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Lead/Team Responsible</w:t>
            </w:r>
          </w:p>
        </w:tc>
        <w:tc>
          <w:tcPr>
            <w:tcW w:w="1214" w:type="pct"/>
            <w:shd w:val="clear" w:color="auto" w:fill="FFE599" w:themeFill="accent4" w:themeFillTint="66"/>
          </w:tcPr>
          <w:p w:rsidR="000C43DD" w:rsidRPr="00133099" w:rsidRDefault="000C43DD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Status</w:t>
            </w:r>
          </w:p>
        </w:tc>
      </w:tr>
      <w:tr w:rsidR="000C43DD" w:rsidRPr="00133099" w:rsidTr="00B76F38">
        <w:tc>
          <w:tcPr>
            <w:tcW w:w="1575" w:type="pct"/>
            <w:shd w:val="clear" w:color="auto" w:fill="auto"/>
          </w:tcPr>
          <w:p w:rsidR="0080456F" w:rsidRDefault="006018C7" w:rsidP="006431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Establish </w:t>
            </w:r>
            <w:r w:rsidR="000C43DD" w:rsidRPr="00133099">
              <w:rPr>
                <w:rFonts w:cstheme="minorHAnsi"/>
                <w:b/>
                <w:sz w:val="24"/>
                <w:szCs w:val="24"/>
              </w:rPr>
              <w:t xml:space="preserve">a Community Advisory Committee whose responsibility is to support the coordination, planning and development of the JHWC. </w:t>
            </w:r>
          </w:p>
          <w:p w:rsidR="0080456F" w:rsidRDefault="0080456F" w:rsidP="006431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456F" w:rsidRPr="00133099" w:rsidRDefault="0080456F" w:rsidP="006431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0C43DD" w:rsidRPr="00133099" w:rsidTr="00B76F38">
        <w:tc>
          <w:tcPr>
            <w:tcW w:w="1575" w:type="pct"/>
            <w:shd w:val="clear" w:color="auto" w:fill="auto"/>
          </w:tcPr>
          <w:p w:rsidR="000C43DD" w:rsidRDefault="000C43DD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lastRenderedPageBreak/>
              <w:t xml:space="preserve">Review of existing local data and development of a year one data collection plan. Consider OJJDP planning performance measures. </w:t>
            </w:r>
          </w:p>
          <w:p w:rsidR="0080456F" w:rsidRPr="00133099" w:rsidRDefault="0080456F" w:rsidP="00351D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0C43DD" w:rsidRPr="00133099" w:rsidTr="00B76F38">
        <w:tc>
          <w:tcPr>
            <w:tcW w:w="1575" w:type="pct"/>
            <w:shd w:val="clear" w:color="auto" w:fill="auto"/>
          </w:tcPr>
          <w:p w:rsidR="000C43DD" w:rsidRDefault="000C43DD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Gain leadership and community support for the project. </w:t>
            </w:r>
          </w:p>
          <w:p w:rsidR="0080456F" w:rsidRPr="00133099" w:rsidRDefault="0080456F" w:rsidP="00351D8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0C43DD" w:rsidRPr="00133099" w:rsidTr="00B76F38">
        <w:tc>
          <w:tcPr>
            <w:tcW w:w="1575" w:type="pct"/>
            <w:shd w:val="clear" w:color="auto" w:fill="auto"/>
          </w:tcPr>
          <w:p w:rsidR="000C43DD" w:rsidRDefault="000C43DD" w:rsidP="00643126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Hire staff and identify the core service team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0456F" w:rsidRPr="00133099" w:rsidRDefault="0080456F" w:rsidP="006431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0C43DD" w:rsidRPr="00133099" w:rsidTr="00B76F38">
        <w:tc>
          <w:tcPr>
            <w:tcW w:w="1575" w:type="pct"/>
            <w:shd w:val="clear" w:color="auto" w:fill="auto"/>
          </w:tcPr>
          <w:p w:rsidR="000C43DD" w:rsidRPr="00133099" w:rsidRDefault="000C43DD" w:rsidP="00351D8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Consider services that will be offered and review existing partnerships and potentially necessary and/or beneficial partnerships. </w:t>
            </w:r>
          </w:p>
          <w:p w:rsidR="000C43DD" w:rsidRDefault="000C43DD" w:rsidP="005D44D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133099">
              <w:rPr>
                <w:rFonts w:cstheme="minorHAnsi"/>
                <w:sz w:val="24"/>
                <w:szCs w:val="24"/>
              </w:rPr>
              <w:t xml:space="preserve">Develop Memorandum of Understanding, Memorandum of Agreement, Letters of Support </w:t>
            </w:r>
          </w:p>
          <w:p w:rsidR="0080456F" w:rsidRPr="00133099" w:rsidRDefault="0080456F" w:rsidP="0080456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8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585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Program Policies/Procedures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585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Determine Target Population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85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Determine Eligibility Criteria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  <w:r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85"/>
        </w:trPr>
        <w:tc>
          <w:tcPr>
            <w:tcW w:w="1575" w:type="pct"/>
            <w:shd w:val="clear" w:color="auto" w:fill="auto"/>
          </w:tcPr>
          <w:p w:rsidR="00B76F38" w:rsidRPr="00133099" w:rsidRDefault="001776B9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a Screening/Assessment P</w:t>
            </w:r>
            <w:r w:rsidR="00B76F38" w:rsidRPr="00133099">
              <w:rPr>
                <w:rFonts w:cstheme="minorHAnsi"/>
                <w:b/>
                <w:sz w:val="24"/>
                <w:szCs w:val="24"/>
              </w:rPr>
              <w:t>rotocol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1776B9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Drug/Alcohol Testing Protocol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lastRenderedPageBreak/>
              <w:t>Develop Entry Process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Assign and Define Team Member Roles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Phased Case Plan Structure and Methodology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  <w:r w:rsidRPr="00133099">
              <w:rPr>
                <w:rFonts w:cstheme="minorHAnsi"/>
                <w:sz w:val="24"/>
                <w:szCs w:val="24"/>
              </w:rPr>
              <w:t xml:space="preserve"> (Include education, pro-social, job skills/placement, cultural/spiritual guidance, mentorship etc.)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Design Incentives and Sanctions Structure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Supervision Protocol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Treatment Protocol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Drug Test/Screen Protocol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Determine Process and Procedure for Case Reporting and Staffing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1776B9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Determine Process for Hearing Cases/Participant Progress</w:t>
            </w:r>
            <w:r w:rsidR="00B76F38" w:rsidRPr="0013309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1776B9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Consents/Waivers to Supp</w:t>
            </w:r>
            <w:r w:rsidR="0080456F">
              <w:rPr>
                <w:rFonts w:cstheme="minorHAnsi"/>
                <w:b/>
                <w:sz w:val="24"/>
                <w:szCs w:val="24"/>
              </w:rPr>
              <w:t>ort Participant Confidentiality.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Pr="00133099" w:rsidRDefault="001776B9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Develop Code/Laws/Ordinance as Necessary to Support Court/Program Functions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76F38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76F38" w:rsidRPr="00133099" w:rsidTr="00B76F38">
        <w:trPr>
          <w:trHeight w:val="622"/>
        </w:trPr>
        <w:tc>
          <w:tcPr>
            <w:tcW w:w="1575" w:type="pct"/>
            <w:shd w:val="clear" w:color="auto" w:fill="auto"/>
          </w:tcPr>
          <w:p w:rsidR="00B76F38" w:rsidRDefault="001776B9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lastRenderedPageBreak/>
              <w:t>Identify and Develop Data/Information Management Process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0456F" w:rsidRPr="00133099" w:rsidRDefault="0080456F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B76F38" w:rsidRPr="00133099" w:rsidRDefault="00B76F38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0C43DD" w:rsidRPr="00133099" w:rsidTr="00B76F38">
        <w:tc>
          <w:tcPr>
            <w:tcW w:w="1575" w:type="pct"/>
            <w:shd w:val="clear" w:color="auto" w:fill="auto"/>
          </w:tcPr>
          <w:p w:rsidR="0080456F" w:rsidRDefault="001776B9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Hire Any Additional Staff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C43DD" w:rsidRPr="00133099" w:rsidRDefault="001776B9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8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0C43DD" w:rsidRPr="00133099" w:rsidTr="00B76F38">
        <w:tc>
          <w:tcPr>
            <w:tcW w:w="1575" w:type="pct"/>
            <w:shd w:val="clear" w:color="auto" w:fill="auto"/>
          </w:tcPr>
          <w:p w:rsidR="0080456F" w:rsidRDefault="000C43DD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Participate i</w:t>
            </w:r>
            <w:r w:rsidR="00B76F38" w:rsidRPr="00133099">
              <w:rPr>
                <w:rFonts w:cstheme="minorHAnsi"/>
                <w:b/>
                <w:sz w:val="24"/>
                <w:szCs w:val="24"/>
              </w:rPr>
              <w:t>n supportive training and technical assistance activities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C43DD" w:rsidRPr="00133099" w:rsidRDefault="00B76F38" w:rsidP="00B76F38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43DD"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8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0C43DD" w:rsidRPr="00133099" w:rsidRDefault="000C43DD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B76F38">
        <w:tc>
          <w:tcPr>
            <w:tcW w:w="1575" w:type="pct"/>
            <w:shd w:val="clear" w:color="auto" w:fill="auto"/>
          </w:tcPr>
          <w:p w:rsidR="00DC34D5" w:rsidRDefault="00DC34D5" w:rsidP="00B76F3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Submit all required OJJDP Performance Measure and Narrative Reports. </w:t>
            </w:r>
          </w:p>
          <w:p w:rsidR="0080456F" w:rsidRPr="00133099" w:rsidRDefault="0080456F" w:rsidP="00B76F3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8" w:type="pct"/>
          </w:tcPr>
          <w:p w:rsidR="00DC34D5" w:rsidRPr="00133099" w:rsidRDefault="00DC34D5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DC34D5" w:rsidRPr="00133099" w:rsidRDefault="00DC34D5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4" w:type="pct"/>
          </w:tcPr>
          <w:p w:rsidR="00DC34D5" w:rsidRPr="00133099" w:rsidRDefault="00DC34D5" w:rsidP="00351D8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</w:tbl>
    <w:p w:rsidR="006018C7" w:rsidRPr="00133099" w:rsidRDefault="006018C7" w:rsidP="006018C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To add additional tasks, right click and</w:t>
      </w:r>
      <w:r w:rsidR="0080456F">
        <w:rPr>
          <w:rFonts w:cstheme="minorHAnsi"/>
          <w:i/>
          <w:sz w:val="24"/>
          <w:szCs w:val="24"/>
        </w:rPr>
        <w:t xml:space="preserve"> select</w:t>
      </w:r>
      <w:r>
        <w:rPr>
          <w:rFonts w:cstheme="minorHAnsi"/>
          <w:i/>
          <w:sz w:val="24"/>
          <w:szCs w:val="24"/>
        </w:rPr>
        <w:t xml:space="preserve"> </w:t>
      </w:r>
      <w:r w:rsidR="0080456F">
        <w:rPr>
          <w:rFonts w:cstheme="minorHAnsi"/>
          <w:i/>
          <w:sz w:val="24"/>
          <w:szCs w:val="24"/>
        </w:rPr>
        <w:t>‘</w:t>
      </w:r>
      <w:r>
        <w:rPr>
          <w:rFonts w:cstheme="minorHAnsi"/>
          <w:i/>
          <w:sz w:val="24"/>
          <w:szCs w:val="24"/>
        </w:rPr>
        <w:t>add rows.</w:t>
      </w:r>
      <w:r w:rsidR="0080456F">
        <w:rPr>
          <w:rFonts w:cstheme="minorHAnsi"/>
          <w:i/>
          <w:sz w:val="24"/>
          <w:szCs w:val="24"/>
        </w:rPr>
        <w:t>’</w:t>
      </w:r>
      <w:r>
        <w:rPr>
          <w:rFonts w:cstheme="minorHAnsi"/>
          <w:i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36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6"/>
        <w:gridCol w:w="2150"/>
        <w:gridCol w:w="3287"/>
        <w:gridCol w:w="3287"/>
      </w:tblGrid>
      <w:tr w:rsidR="001767CE" w:rsidTr="00A302AB">
        <w:tc>
          <w:tcPr>
            <w:tcW w:w="1632" w:type="pct"/>
            <w:shd w:val="clear" w:color="auto" w:fill="FFE599" w:themeFill="accent4" w:themeFillTint="66"/>
          </w:tcPr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830" w:type="pct"/>
            <w:shd w:val="clear" w:color="auto" w:fill="FFE599" w:themeFill="accent4" w:themeFillTint="66"/>
          </w:tcPr>
          <w:p w:rsidR="001767CE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FE599" w:themeFill="accent4" w:themeFillTint="66"/>
          </w:tcPr>
          <w:p w:rsidR="001767CE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FE599" w:themeFill="accent4" w:themeFillTint="66"/>
          </w:tcPr>
          <w:p w:rsidR="001767CE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67CE" w:rsidRPr="00133099" w:rsidTr="00A302AB">
        <w:tc>
          <w:tcPr>
            <w:tcW w:w="1632" w:type="pct"/>
            <w:shd w:val="clear" w:color="auto" w:fill="FFE599" w:themeFill="accent4" w:themeFillTint="66"/>
          </w:tcPr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</w:t>
            </w:r>
            <w:r w:rsidRPr="00133099">
              <w:rPr>
                <w:rFonts w:cstheme="minorHAnsi"/>
                <w:b/>
                <w:sz w:val="24"/>
                <w:szCs w:val="24"/>
              </w:rPr>
              <w:t xml:space="preserve">Activities/Benchmarks </w:t>
            </w:r>
          </w:p>
        </w:tc>
        <w:tc>
          <w:tcPr>
            <w:tcW w:w="830" w:type="pct"/>
            <w:shd w:val="clear" w:color="auto" w:fill="FFE599" w:themeFill="accent4" w:themeFillTint="66"/>
          </w:tcPr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Tasks to Meet Benchmark</w:t>
            </w:r>
          </w:p>
        </w:tc>
        <w:tc>
          <w:tcPr>
            <w:tcW w:w="1269" w:type="pct"/>
            <w:shd w:val="clear" w:color="auto" w:fill="FFE599" w:themeFill="accent4" w:themeFillTint="66"/>
          </w:tcPr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Lead/Team Responsible</w:t>
            </w:r>
          </w:p>
        </w:tc>
        <w:tc>
          <w:tcPr>
            <w:tcW w:w="1269" w:type="pct"/>
            <w:shd w:val="clear" w:color="auto" w:fill="FFE599" w:themeFill="accent4" w:themeFillTint="66"/>
          </w:tcPr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Status </w:t>
            </w:r>
          </w:p>
        </w:tc>
      </w:tr>
      <w:tr w:rsidR="001767CE" w:rsidRPr="00133099" w:rsidTr="00A302AB">
        <w:tc>
          <w:tcPr>
            <w:tcW w:w="1632" w:type="pct"/>
            <w:shd w:val="clear" w:color="auto" w:fill="auto"/>
          </w:tcPr>
          <w:p w:rsidR="0080456F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Continue the Development of Data Management and Information Collection System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7CE" w:rsidRPr="00133099" w:rsidTr="00A302AB">
        <w:tc>
          <w:tcPr>
            <w:tcW w:w="1632" w:type="pct"/>
            <w:shd w:val="clear" w:color="auto" w:fill="auto"/>
          </w:tcPr>
          <w:p w:rsidR="001767CE" w:rsidRDefault="001767CE" w:rsidP="00A302AB">
            <w:pPr>
              <w:rPr>
                <w:rFonts w:cstheme="minorHAnsi"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Re</w:t>
            </w:r>
            <w:r w:rsidR="0080456F">
              <w:rPr>
                <w:rFonts w:cstheme="minorHAnsi"/>
                <w:b/>
                <w:sz w:val="24"/>
                <w:szCs w:val="24"/>
              </w:rPr>
              <w:t>view OJJDP Performance Measures.</w:t>
            </w:r>
            <w:r w:rsidR="0080456F">
              <w:rPr>
                <w:rFonts w:cstheme="minorHAnsi"/>
                <w:sz w:val="24"/>
                <w:szCs w:val="24"/>
              </w:rPr>
              <w:t xml:space="preserve"> N</w:t>
            </w:r>
            <w:r w:rsidRPr="00133099">
              <w:rPr>
                <w:rFonts w:cstheme="minorHAnsi"/>
                <w:sz w:val="24"/>
                <w:szCs w:val="24"/>
              </w:rPr>
              <w:t xml:space="preserve">ote required indicators and select optional program performance indicators. Ensure data management protocol provides information to support reporting on both required and selected performance indicators. </w:t>
            </w:r>
            <w:r>
              <w:rPr>
                <w:rFonts w:cstheme="minorHAnsi"/>
                <w:sz w:val="24"/>
                <w:szCs w:val="24"/>
              </w:rPr>
              <w:t xml:space="preserve">Submit all required narrative and performance measure reports. </w:t>
            </w:r>
          </w:p>
          <w:p w:rsidR="0080456F" w:rsidRPr="00133099" w:rsidRDefault="0080456F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7CE" w:rsidRPr="00133099" w:rsidTr="00A302AB">
        <w:tc>
          <w:tcPr>
            <w:tcW w:w="1632" w:type="pct"/>
            <w:shd w:val="clear" w:color="auto" w:fill="auto"/>
          </w:tcPr>
          <w:p w:rsidR="001767CE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lastRenderedPageBreak/>
              <w:t>Finalize Overall Court Operating Policies and Procedures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0456F" w:rsidRPr="00133099" w:rsidRDefault="0080456F" w:rsidP="00A302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7CE" w:rsidRPr="00133099" w:rsidTr="00A302AB">
        <w:tc>
          <w:tcPr>
            <w:tcW w:w="1632" w:type="pct"/>
            <w:shd w:val="clear" w:color="auto" w:fill="auto"/>
          </w:tcPr>
          <w:p w:rsidR="0080456F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Begin Screening Youth for Acceptance </w:t>
            </w:r>
            <w:proofErr w:type="gramStart"/>
            <w:r w:rsidRPr="00133099">
              <w:rPr>
                <w:rFonts w:cstheme="minorHAnsi"/>
                <w:b/>
                <w:sz w:val="24"/>
                <w:szCs w:val="24"/>
              </w:rPr>
              <w:t>Into</w:t>
            </w:r>
            <w:proofErr w:type="gramEnd"/>
            <w:r w:rsidRPr="00133099">
              <w:rPr>
                <w:rFonts w:cstheme="minorHAnsi"/>
                <w:b/>
                <w:sz w:val="24"/>
                <w:szCs w:val="24"/>
              </w:rPr>
              <w:t xml:space="preserve"> Program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7CE" w:rsidRPr="00133099" w:rsidTr="00A302AB">
        <w:tc>
          <w:tcPr>
            <w:tcW w:w="1632" w:type="pct"/>
            <w:shd w:val="clear" w:color="auto" w:fill="auto"/>
          </w:tcPr>
          <w:p w:rsidR="001767CE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Adjust/Amend Program Policies/Procedures as Program Operations </w:t>
            </w:r>
            <w:proofErr w:type="gramStart"/>
            <w:r w:rsidRPr="00133099">
              <w:rPr>
                <w:rFonts w:cstheme="minorHAnsi"/>
                <w:b/>
                <w:sz w:val="24"/>
                <w:szCs w:val="24"/>
              </w:rPr>
              <w:t>are</w:t>
            </w:r>
            <w:proofErr w:type="gramEnd"/>
            <w:r w:rsidRPr="00133099">
              <w:rPr>
                <w:rFonts w:cstheme="minorHAnsi"/>
                <w:b/>
                <w:sz w:val="24"/>
                <w:szCs w:val="24"/>
              </w:rPr>
              <w:t xml:space="preserve"> Implemented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0456F" w:rsidRPr="00133099" w:rsidRDefault="0080456F" w:rsidP="00A302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7CE" w:rsidRPr="00133099" w:rsidTr="00A302AB">
        <w:tc>
          <w:tcPr>
            <w:tcW w:w="1632" w:type="pct"/>
            <w:shd w:val="clear" w:color="auto" w:fill="auto"/>
          </w:tcPr>
          <w:p w:rsidR="0080456F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Continue Development of Program Partnerships, Services, and Participant Resources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7CE" w:rsidRPr="00133099" w:rsidTr="00A302AB">
        <w:tc>
          <w:tcPr>
            <w:tcW w:w="1632" w:type="pct"/>
            <w:shd w:val="clear" w:color="auto" w:fill="auto"/>
          </w:tcPr>
          <w:p w:rsidR="0080456F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Review Sustainability Planning Resources and Continue to Review and Develop Sustainability Plan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767CE" w:rsidRPr="00133099" w:rsidRDefault="001767CE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1767CE" w:rsidRPr="00133099" w:rsidRDefault="001767CE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33099" w:rsidRPr="00133099" w:rsidRDefault="001767CE" w:rsidP="00133099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To add additional tasks, right click and </w:t>
      </w:r>
      <w:r w:rsidR="0080456F">
        <w:rPr>
          <w:rFonts w:cstheme="minorHAnsi"/>
          <w:i/>
          <w:sz w:val="24"/>
          <w:szCs w:val="24"/>
        </w:rPr>
        <w:t>select ‘</w:t>
      </w:r>
      <w:r>
        <w:rPr>
          <w:rFonts w:cstheme="minorHAnsi"/>
          <w:i/>
          <w:sz w:val="24"/>
          <w:szCs w:val="24"/>
        </w:rPr>
        <w:t>add rows.</w:t>
      </w:r>
      <w:r w:rsidR="0080456F">
        <w:rPr>
          <w:rFonts w:cstheme="minorHAnsi"/>
          <w:i/>
          <w:sz w:val="24"/>
          <w:szCs w:val="24"/>
        </w:rPr>
        <w:t>’</w:t>
      </w:r>
      <w:r>
        <w:rPr>
          <w:rFonts w:cstheme="minorHAnsi"/>
          <w:i/>
          <w:sz w:val="24"/>
          <w:szCs w:val="24"/>
        </w:rPr>
        <w:t xml:space="preserve"> </w:t>
      </w:r>
    </w:p>
    <w:p w:rsidR="001776B9" w:rsidRPr="00133099" w:rsidRDefault="001776B9" w:rsidP="009B21D2">
      <w:pPr>
        <w:rPr>
          <w:rFonts w:cstheme="minorHAnsi"/>
          <w:i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6"/>
        <w:gridCol w:w="2150"/>
        <w:gridCol w:w="3287"/>
        <w:gridCol w:w="3287"/>
      </w:tblGrid>
      <w:tr w:rsidR="006018C7" w:rsidRPr="00133099" w:rsidTr="006018C7">
        <w:trPr>
          <w:trHeight w:val="60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6018C7" w:rsidRPr="00133099" w:rsidRDefault="006018C7" w:rsidP="00975661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>Year 3</w:t>
            </w:r>
          </w:p>
        </w:tc>
      </w:tr>
      <w:tr w:rsidR="006018C7" w:rsidRPr="00133099" w:rsidTr="006018C7">
        <w:trPr>
          <w:trHeight w:val="60"/>
        </w:trPr>
        <w:tc>
          <w:tcPr>
            <w:tcW w:w="1632" w:type="pct"/>
            <w:shd w:val="clear" w:color="auto" w:fill="FFE599" w:themeFill="accent4" w:themeFillTint="66"/>
            <w:vAlign w:val="center"/>
          </w:tcPr>
          <w:p w:rsidR="006018C7" w:rsidRPr="00133099" w:rsidRDefault="00DC34D5" w:rsidP="009756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</w:t>
            </w:r>
            <w:r w:rsidR="006018C7" w:rsidRPr="00133099">
              <w:rPr>
                <w:rFonts w:cstheme="minorHAnsi"/>
                <w:b/>
                <w:sz w:val="24"/>
                <w:szCs w:val="24"/>
              </w:rPr>
              <w:t xml:space="preserve">Activities/Benchmarks </w:t>
            </w:r>
          </w:p>
        </w:tc>
        <w:tc>
          <w:tcPr>
            <w:tcW w:w="830" w:type="pct"/>
            <w:shd w:val="clear" w:color="auto" w:fill="FFE599" w:themeFill="accent4" w:themeFillTint="66"/>
          </w:tcPr>
          <w:p w:rsidR="006018C7" w:rsidRPr="00133099" w:rsidRDefault="006018C7" w:rsidP="009756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Tasks to Meet Benchmark</w:t>
            </w:r>
          </w:p>
        </w:tc>
        <w:tc>
          <w:tcPr>
            <w:tcW w:w="1269" w:type="pct"/>
            <w:shd w:val="clear" w:color="auto" w:fill="FFE599" w:themeFill="accent4" w:themeFillTint="66"/>
          </w:tcPr>
          <w:p w:rsidR="006018C7" w:rsidRPr="00133099" w:rsidRDefault="006018C7" w:rsidP="009756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Team/Lead Responsible</w:t>
            </w:r>
          </w:p>
        </w:tc>
        <w:tc>
          <w:tcPr>
            <w:tcW w:w="1269" w:type="pct"/>
            <w:shd w:val="clear" w:color="auto" w:fill="FFE599" w:themeFill="accent4" w:themeFillTint="66"/>
          </w:tcPr>
          <w:p w:rsidR="006018C7" w:rsidRPr="00133099" w:rsidRDefault="006018C7" w:rsidP="009756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Status </w:t>
            </w:r>
          </w:p>
        </w:tc>
      </w:tr>
      <w:tr w:rsidR="006018C7" w:rsidRPr="00133099" w:rsidTr="006018C7">
        <w:trPr>
          <w:trHeight w:val="60"/>
        </w:trPr>
        <w:tc>
          <w:tcPr>
            <w:tcW w:w="1632" w:type="pct"/>
          </w:tcPr>
          <w:p w:rsidR="006018C7" w:rsidRDefault="006018C7" w:rsidP="00975661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>Continue collecting all relevant data regarding participants and program operations using the specific case management and data collection system.</w:t>
            </w:r>
          </w:p>
          <w:p w:rsidR="0080456F" w:rsidRPr="0080456F" w:rsidRDefault="0080456F" w:rsidP="0097566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18C7" w:rsidRPr="00133099" w:rsidTr="006018C7">
        <w:trPr>
          <w:trHeight w:val="60"/>
        </w:trPr>
        <w:tc>
          <w:tcPr>
            <w:tcW w:w="1632" w:type="pct"/>
          </w:tcPr>
          <w:p w:rsidR="006018C7" w:rsidRDefault="006018C7" w:rsidP="00DC34D5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Review the strategic plan in light of early program implementation and make any needed adjustments; </w:t>
            </w:r>
            <w:r w:rsidR="00DC34D5" w:rsidRPr="0080456F">
              <w:rPr>
                <w:rFonts w:cstheme="minorHAnsi"/>
                <w:b/>
                <w:sz w:val="24"/>
                <w:szCs w:val="24"/>
              </w:rPr>
              <w:t xml:space="preserve">Amend </w:t>
            </w:r>
            <w:r w:rsidR="00DC34D5" w:rsidRPr="0080456F">
              <w:rPr>
                <w:rFonts w:cstheme="minorHAnsi"/>
                <w:b/>
                <w:sz w:val="24"/>
                <w:szCs w:val="24"/>
              </w:rPr>
              <w:lastRenderedPageBreak/>
              <w:t xml:space="preserve">as needed and review changes with TYRC TTA Specialist. </w:t>
            </w:r>
            <w:r w:rsidRPr="0080456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0456F" w:rsidRPr="0080456F" w:rsidRDefault="0080456F" w:rsidP="00DC34D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6018C7" w:rsidRPr="00133099" w:rsidRDefault="006018C7" w:rsidP="004F14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18C7" w:rsidRPr="00133099" w:rsidTr="006018C7">
        <w:trPr>
          <w:trHeight w:val="60"/>
        </w:trPr>
        <w:tc>
          <w:tcPr>
            <w:tcW w:w="1632" w:type="pct"/>
          </w:tcPr>
          <w:p w:rsidR="006018C7" w:rsidRDefault="006018C7" w:rsidP="00975661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lastRenderedPageBreak/>
              <w:t>Participate in training and technical assistance activities as directed by OJJDP.</w:t>
            </w:r>
          </w:p>
          <w:p w:rsidR="0080456F" w:rsidRPr="0080456F" w:rsidRDefault="0080456F" w:rsidP="0097566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18C7" w:rsidRPr="00133099" w:rsidTr="006018C7">
        <w:trPr>
          <w:trHeight w:val="60"/>
        </w:trPr>
        <w:tc>
          <w:tcPr>
            <w:tcW w:w="1632" w:type="pct"/>
          </w:tcPr>
          <w:p w:rsidR="006018C7" w:rsidRDefault="006018C7" w:rsidP="001776B9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Conduct </w:t>
            </w:r>
            <w:r w:rsidR="00DC34D5" w:rsidRPr="0080456F">
              <w:rPr>
                <w:rFonts w:cstheme="minorHAnsi"/>
                <w:b/>
                <w:sz w:val="24"/>
                <w:szCs w:val="24"/>
              </w:rPr>
              <w:t>quality improvement/</w:t>
            </w:r>
            <w:r w:rsidRPr="0080456F">
              <w:rPr>
                <w:rFonts w:cstheme="minorHAnsi"/>
                <w:b/>
                <w:sz w:val="24"/>
                <w:szCs w:val="24"/>
              </w:rPr>
              <w:t>process evaluation in coordination with TYRC TTA Specialist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  <w:r w:rsidRPr="0080456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0456F" w:rsidRPr="0080456F" w:rsidRDefault="0080456F" w:rsidP="00177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6018C7" w:rsidRPr="00133099" w:rsidRDefault="006018C7" w:rsidP="009756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6018C7">
        <w:trPr>
          <w:trHeight w:val="60"/>
        </w:trPr>
        <w:tc>
          <w:tcPr>
            <w:tcW w:w="1632" w:type="pct"/>
          </w:tcPr>
          <w:p w:rsidR="00DC34D5" w:rsidRDefault="00DC34D5" w:rsidP="001776B9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Submit all required OJJDP performance and narrative reports. </w:t>
            </w:r>
          </w:p>
          <w:p w:rsidR="0080456F" w:rsidRPr="0080456F" w:rsidRDefault="0080456F" w:rsidP="00177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DC34D5" w:rsidRPr="00133099" w:rsidRDefault="00DC34D5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9756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97566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C34D5" w:rsidRDefault="006018C7" w:rsidP="006018C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To add additional tasks, right click and</w:t>
      </w:r>
      <w:r w:rsidR="0080456F">
        <w:rPr>
          <w:rFonts w:cstheme="minorHAnsi"/>
          <w:i/>
          <w:sz w:val="24"/>
          <w:szCs w:val="24"/>
        </w:rPr>
        <w:t xml:space="preserve"> select</w:t>
      </w:r>
      <w:r>
        <w:rPr>
          <w:rFonts w:cstheme="minorHAnsi"/>
          <w:i/>
          <w:sz w:val="24"/>
          <w:szCs w:val="24"/>
        </w:rPr>
        <w:t xml:space="preserve"> </w:t>
      </w:r>
      <w:r w:rsidR="0080456F">
        <w:rPr>
          <w:rFonts w:cstheme="minorHAnsi"/>
          <w:i/>
          <w:sz w:val="24"/>
          <w:szCs w:val="24"/>
        </w:rPr>
        <w:t>‘</w:t>
      </w:r>
      <w:r>
        <w:rPr>
          <w:rFonts w:cstheme="minorHAnsi"/>
          <w:i/>
          <w:sz w:val="24"/>
          <w:szCs w:val="24"/>
        </w:rPr>
        <w:t>add rows.</w:t>
      </w:r>
      <w:r w:rsidR="0080456F">
        <w:rPr>
          <w:rFonts w:cstheme="minorHAnsi"/>
          <w:i/>
          <w:sz w:val="24"/>
          <w:szCs w:val="24"/>
        </w:rPr>
        <w:t>’</w:t>
      </w:r>
      <w:r>
        <w:rPr>
          <w:rFonts w:cstheme="minorHAnsi"/>
          <w:i/>
          <w:sz w:val="24"/>
          <w:szCs w:val="24"/>
        </w:rPr>
        <w:t xml:space="preserve"> </w:t>
      </w:r>
    </w:p>
    <w:p w:rsidR="00DC34D5" w:rsidRPr="00133099" w:rsidRDefault="00DC34D5" w:rsidP="006018C7">
      <w:pPr>
        <w:rPr>
          <w:rFonts w:cstheme="minorHAnsi"/>
          <w:i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6"/>
        <w:gridCol w:w="2150"/>
        <w:gridCol w:w="3287"/>
        <w:gridCol w:w="3287"/>
      </w:tblGrid>
      <w:tr w:rsidR="00DC34D5" w:rsidRPr="00133099" w:rsidTr="00A302AB">
        <w:trPr>
          <w:trHeight w:val="60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  <w:shd w:val="clear" w:color="auto" w:fill="FFE599" w:themeFill="accent4" w:themeFillTint="66"/>
            <w:vAlign w:val="center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</w:t>
            </w:r>
            <w:r w:rsidRPr="00133099">
              <w:rPr>
                <w:rFonts w:cstheme="minorHAnsi"/>
                <w:b/>
                <w:sz w:val="24"/>
                <w:szCs w:val="24"/>
              </w:rPr>
              <w:t xml:space="preserve">Activities/Benchmarks </w:t>
            </w:r>
          </w:p>
        </w:tc>
        <w:tc>
          <w:tcPr>
            <w:tcW w:w="830" w:type="pct"/>
            <w:shd w:val="clear" w:color="auto" w:fill="FFE599" w:themeFill="accent4" w:themeFillTint="66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Tasks to Meet Benchmark</w:t>
            </w:r>
          </w:p>
        </w:tc>
        <w:tc>
          <w:tcPr>
            <w:tcW w:w="1269" w:type="pct"/>
            <w:shd w:val="clear" w:color="auto" w:fill="FFE599" w:themeFill="accent4" w:themeFillTint="66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Team/Lead Responsible</w:t>
            </w:r>
          </w:p>
        </w:tc>
        <w:tc>
          <w:tcPr>
            <w:tcW w:w="1269" w:type="pct"/>
            <w:shd w:val="clear" w:color="auto" w:fill="FFE599" w:themeFill="accent4" w:themeFillTint="66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Status </w:t>
            </w: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>Continue collecting all relevant data regarding participants and program operations using the specific case management and data collection system.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Review the strategic plan in light of early program implementation and make any needed adjustments; Amend as needed and review changes with TYRC TTA Specialist. 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>Participate in training and technical assistance activities as directed by OJJDP.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lastRenderedPageBreak/>
              <w:t xml:space="preserve">Conduct quality improvement/process evaluation in coordination with TYRC TTA Specialist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Review and Implement Program Sustainability Plan.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Submit all required OJJDP performance and narrative reports.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57E89" w:rsidRPr="0080456F" w:rsidRDefault="001767CE" w:rsidP="009B21D2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To add additional tasks, right click and </w:t>
      </w:r>
      <w:r w:rsidR="0080456F">
        <w:rPr>
          <w:rFonts w:cstheme="minorHAnsi"/>
          <w:i/>
          <w:sz w:val="24"/>
          <w:szCs w:val="24"/>
        </w:rPr>
        <w:t>select ‘</w:t>
      </w:r>
      <w:r>
        <w:rPr>
          <w:rFonts w:cstheme="minorHAnsi"/>
          <w:i/>
          <w:sz w:val="24"/>
          <w:szCs w:val="24"/>
        </w:rPr>
        <w:t>add rows.</w:t>
      </w:r>
      <w:r w:rsidR="0080456F">
        <w:rPr>
          <w:rFonts w:cstheme="minorHAnsi"/>
          <w:i/>
          <w:sz w:val="24"/>
          <w:szCs w:val="24"/>
        </w:rPr>
        <w:t>’</w:t>
      </w:r>
      <w:r>
        <w:rPr>
          <w:rFonts w:cstheme="minorHAnsi"/>
          <w:i/>
          <w:sz w:val="24"/>
          <w:szCs w:val="24"/>
        </w:rPr>
        <w:t xml:space="preserve"> </w:t>
      </w:r>
    </w:p>
    <w:p w:rsidR="003A52FC" w:rsidRPr="00987278" w:rsidRDefault="003A52FC" w:rsidP="009B21D2">
      <w:pPr>
        <w:rPr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6"/>
        <w:gridCol w:w="2150"/>
        <w:gridCol w:w="3287"/>
        <w:gridCol w:w="3287"/>
      </w:tblGrid>
      <w:tr w:rsidR="00DC34D5" w:rsidRPr="00133099" w:rsidTr="00A302AB">
        <w:trPr>
          <w:trHeight w:val="60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  <w:shd w:val="clear" w:color="auto" w:fill="FFE599" w:themeFill="accent4" w:themeFillTint="66"/>
            <w:vAlign w:val="center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133099">
              <w:rPr>
                <w:rFonts w:cstheme="minorHAnsi"/>
                <w:b/>
                <w:sz w:val="24"/>
                <w:szCs w:val="24"/>
              </w:rPr>
              <w:t xml:space="preserve">Activities/Benchmarks </w:t>
            </w:r>
          </w:p>
        </w:tc>
        <w:tc>
          <w:tcPr>
            <w:tcW w:w="830" w:type="pct"/>
            <w:shd w:val="clear" w:color="auto" w:fill="FFE599" w:themeFill="accent4" w:themeFillTint="66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Tasks to Meet Benchmark</w:t>
            </w:r>
          </w:p>
        </w:tc>
        <w:tc>
          <w:tcPr>
            <w:tcW w:w="1269" w:type="pct"/>
            <w:shd w:val="clear" w:color="auto" w:fill="FFE599" w:themeFill="accent4" w:themeFillTint="66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Team/Lead Responsible</w:t>
            </w:r>
          </w:p>
        </w:tc>
        <w:tc>
          <w:tcPr>
            <w:tcW w:w="1269" w:type="pct"/>
            <w:shd w:val="clear" w:color="auto" w:fill="FFE599" w:themeFill="accent4" w:themeFillTint="66"/>
          </w:tcPr>
          <w:p w:rsidR="00DC34D5" w:rsidRPr="00133099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Status </w:t>
            </w: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>Continue collecting all relevant data regarding participants and program operations using the specific case management and data collection system.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Review the strategic plan in light of early program implementation and make any needed adjustments; Amend as needed and review changes with TYRC TTA Specialist. 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>Participate in training and technical assistance activities as directed by OJJDP.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>Conduct quality improvement/process evaluation in coordination with TYRC TTA Specialist</w:t>
            </w:r>
            <w:r w:rsidR="0080456F">
              <w:rPr>
                <w:rFonts w:cstheme="minorHAnsi"/>
                <w:b/>
                <w:sz w:val="24"/>
                <w:szCs w:val="24"/>
              </w:rPr>
              <w:t>.</w:t>
            </w:r>
            <w:r w:rsidRPr="0080456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Review and Implement Program Sustainability Plan.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t xml:space="preserve">Submit all required OJJDP performance and narrative reports.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34D5" w:rsidRPr="00133099" w:rsidTr="00A302AB">
        <w:trPr>
          <w:trHeight w:val="60"/>
        </w:trPr>
        <w:tc>
          <w:tcPr>
            <w:tcW w:w="1632" w:type="pct"/>
          </w:tcPr>
          <w:p w:rsidR="00DC34D5" w:rsidRPr="0080456F" w:rsidRDefault="00DC34D5" w:rsidP="00A302AB">
            <w:pPr>
              <w:rPr>
                <w:rFonts w:cstheme="minorHAnsi"/>
                <w:b/>
                <w:sz w:val="24"/>
                <w:szCs w:val="24"/>
              </w:rPr>
            </w:pPr>
            <w:r w:rsidRPr="0080456F">
              <w:rPr>
                <w:rFonts w:cstheme="minorHAnsi"/>
                <w:b/>
                <w:sz w:val="24"/>
                <w:szCs w:val="24"/>
              </w:rPr>
              <w:lastRenderedPageBreak/>
              <w:t xml:space="preserve">Prepare for project final reporting or submit necessary or applicable requests for project extension. </w:t>
            </w:r>
          </w:p>
        </w:tc>
        <w:tc>
          <w:tcPr>
            <w:tcW w:w="830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DC34D5" w:rsidRPr="00133099" w:rsidRDefault="00DC34D5" w:rsidP="00A302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67CE" w:rsidRPr="00133099" w:rsidRDefault="001767CE" w:rsidP="001767CE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To add additional tasks, right click and</w:t>
      </w:r>
      <w:r w:rsidR="0080456F">
        <w:rPr>
          <w:rFonts w:cstheme="minorHAnsi"/>
          <w:i/>
          <w:sz w:val="24"/>
          <w:szCs w:val="24"/>
        </w:rPr>
        <w:t xml:space="preserve"> select</w:t>
      </w:r>
      <w:r>
        <w:rPr>
          <w:rFonts w:cstheme="minorHAnsi"/>
          <w:i/>
          <w:sz w:val="24"/>
          <w:szCs w:val="24"/>
        </w:rPr>
        <w:t xml:space="preserve"> </w:t>
      </w:r>
      <w:r w:rsidR="0080456F">
        <w:rPr>
          <w:rFonts w:cstheme="minorHAnsi"/>
          <w:i/>
          <w:sz w:val="24"/>
          <w:szCs w:val="24"/>
        </w:rPr>
        <w:t>‘</w:t>
      </w:r>
      <w:r>
        <w:rPr>
          <w:rFonts w:cstheme="minorHAnsi"/>
          <w:i/>
          <w:sz w:val="24"/>
          <w:szCs w:val="24"/>
        </w:rPr>
        <w:t>add rows.</w:t>
      </w:r>
      <w:r w:rsidR="0080456F">
        <w:rPr>
          <w:rFonts w:cstheme="minorHAnsi"/>
          <w:i/>
          <w:sz w:val="24"/>
          <w:szCs w:val="24"/>
        </w:rPr>
        <w:t>’</w:t>
      </w:r>
      <w:r>
        <w:rPr>
          <w:rFonts w:cstheme="minorHAnsi"/>
          <w:i/>
          <w:sz w:val="24"/>
          <w:szCs w:val="24"/>
        </w:rPr>
        <w:t xml:space="preserve"> </w:t>
      </w:r>
    </w:p>
    <w:p w:rsidR="00402A42" w:rsidRDefault="00402A42" w:rsidP="006018C7"/>
    <w:p w:rsidR="00DC34D5" w:rsidRDefault="00DC34D5" w:rsidP="006018C7"/>
    <w:p w:rsidR="00DC34D5" w:rsidRDefault="00DC34D5" w:rsidP="006018C7"/>
    <w:sectPr w:rsidR="00DC34D5" w:rsidSect="00C816F5">
      <w:pgSz w:w="15840" w:h="12240" w:orient="landscape" w:code="1"/>
      <w:pgMar w:top="1080" w:right="1440" w:bottom="1080" w:left="144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3D"/>
    <w:multiLevelType w:val="hybridMultilevel"/>
    <w:tmpl w:val="55367F38"/>
    <w:lvl w:ilvl="0" w:tplc="ADDECBE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DB3"/>
    <w:multiLevelType w:val="hybridMultilevel"/>
    <w:tmpl w:val="98BE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CF6"/>
    <w:multiLevelType w:val="hybridMultilevel"/>
    <w:tmpl w:val="B726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74A4"/>
    <w:multiLevelType w:val="hybridMultilevel"/>
    <w:tmpl w:val="F5A69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05109"/>
    <w:multiLevelType w:val="hybridMultilevel"/>
    <w:tmpl w:val="176AA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3AD2"/>
    <w:multiLevelType w:val="hybridMultilevel"/>
    <w:tmpl w:val="780C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23BB3"/>
    <w:multiLevelType w:val="hybridMultilevel"/>
    <w:tmpl w:val="0A9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A6710"/>
    <w:multiLevelType w:val="hybridMultilevel"/>
    <w:tmpl w:val="834EA946"/>
    <w:lvl w:ilvl="0" w:tplc="487C4C9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52775"/>
    <w:multiLevelType w:val="hybridMultilevel"/>
    <w:tmpl w:val="BF6081CE"/>
    <w:lvl w:ilvl="0" w:tplc="E890727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773ED"/>
    <w:multiLevelType w:val="hybridMultilevel"/>
    <w:tmpl w:val="255C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048CC"/>
    <w:multiLevelType w:val="hybridMultilevel"/>
    <w:tmpl w:val="9B208102"/>
    <w:lvl w:ilvl="0" w:tplc="E890727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53B63"/>
    <w:multiLevelType w:val="hybridMultilevel"/>
    <w:tmpl w:val="F51C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03B8"/>
    <w:multiLevelType w:val="hybridMultilevel"/>
    <w:tmpl w:val="BFBC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7F31"/>
    <w:multiLevelType w:val="hybridMultilevel"/>
    <w:tmpl w:val="8BF01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997DCE"/>
    <w:multiLevelType w:val="hybridMultilevel"/>
    <w:tmpl w:val="4288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52896"/>
    <w:multiLevelType w:val="hybridMultilevel"/>
    <w:tmpl w:val="846C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D2"/>
    <w:rsid w:val="000A6E86"/>
    <w:rsid w:val="000C43DD"/>
    <w:rsid w:val="000F6E9A"/>
    <w:rsid w:val="00111F26"/>
    <w:rsid w:val="00133099"/>
    <w:rsid w:val="00150574"/>
    <w:rsid w:val="00176680"/>
    <w:rsid w:val="001767CE"/>
    <w:rsid w:val="001776B9"/>
    <w:rsid w:val="001946FE"/>
    <w:rsid w:val="00294055"/>
    <w:rsid w:val="00304A74"/>
    <w:rsid w:val="003A4685"/>
    <w:rsid w:val="003A52FC"/>
    <w:rsid w:val="00402A42"/>
    <w:rsid w:val="004F14D9"/>
    <w:rsid w:val="00514CF4"/>
    <w:rsid w:val="00522ABE"/>
    <w:rsid w:val="00582124"/>
    <w:rsid w:val="005D44D1"/>
    <w:rsid w:val="005F17A1"/>
    <w:rsid w:val="006018C7"/>
    <w:rsid w:val="00643126"/>
    <w:rsid w:val="00730182"/>
    <w:rsid w:val="007821EF"/>
    <w:rsid w:val="007D3BB0"/>
    <w:rsid w:val="007E7E5F"/>
    <w:rsid w:val="0080456F"/>
    <w:rsid w:val="00857E89"/>
    <w:rsid w:val="008A1FA3"/>
    <w:rsid w:val="009B21D2"/>
    <w:rsid w:val="00B07DE7"/>
    <w:rsid w:val="00B17D31"/>
    <w:rsid w:val="00B76F38"/>
    <w:rsid w:val="00C816F5"/>
    <w:rsid w:val="00DC036F"/>
    <w:rsid w:val="00DC34D5"/>
    <w:rsid w:val="00DF73F0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17AD"/>
  <w15:chartTrackingRefBased/>
  <w15:docId w15:val="{A7221A2F-B916-49F5-8992-334D1E0D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D2"/>
  </w:style>
  <w:style w:type="paragraph" w:styleId="Heading1">
    <w:name w:val="heading 1"/>
    <w:basedOn w:val="Normal"/>
    <w:next w:val="Normal"/>
    <w:link w:val="Heading1Char"/>
    <w:uiPriority w:val="9"/>
    <w:qFormat/>
    <w:rsid w:val="003A52FC"/>
    <w:pPr>
      <w:spacing w:before="240" w:after="120" w:line="240" w:lineRule="auto"/>
      <w:outlineLvl w:val="0"/>
    </w:pPr>
    <w:rPr>
      <w:rFonts w:ascii="Verdana" w:hAnsi="Verdana"/>
      <w:b/>
      <w:color w:val="213F7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21D2"/>
    <w:rPr>
      <w:color w:val="808080"/>
    </w:rPr>
  </w:style>
  <w:style w:type="paragraph" w:styleId="ListParagraph">
    <w:name w:val="List Paragraph"/>
    <w:basedOn w:val="Normal"/>
    <w:uiPriority w:val="34"/>
    <w:qFormat/>
    <w:rsid w:val="00111F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52FC"/>
    <w:rPr>
      <w:rFonts w:ascii="Verdana" w:hAnsi="Verdana"/>
      <w:b/>
      <w:color w:val="213F7D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F1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jdp.ojp.gov/programs/juvenile-drug-treatment-court-guidel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llnesscourts.org/files/Tribal%20Healing%20to%20Wellness%20Courts%20The%20Key%20Components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ibalyouthprogram.org/media/filer_public/ae/87/ae87b60b-c1c3-408d-9d00-38f5cff0b23e/jh2w_court_handbook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ncjfcj.org/publications/individualizing-responses-to-motivate-behavior-change-in-youth-a-four-pronged-approa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jfcj.org/publications/practical-tips-to-help-juvenile-drug-court-teams-implement-the-16-strategies-in-prac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57628426FB4596B0C7A2E60894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4B12-3DCF-4826-867B-1F2B87B53D3A}"/>
      </w:docPartPr>
      <w:docPartBody>
        <w:p w:rsidR="00AD0B64" w:rsidRDefault="00CA1CFB" w:rsidP="00CA1CFB">
          <w:pPr>
            <w:pStyle w:val="F657628426FB4596B0C7A2E60894E673"/>
          </w:pPr>
          <w:r w:rsidRPr="001E0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D115E64294662BECE88D9E6EC2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7077-E777-4B34-85A1-513E2799FAD1}"/>
      </w:docPartPr>
      <w:docPartBody>
        <w:p w:rsidR="00710998" w:rsidRDefault="00ED08DB" w:rsidP="00ED08DB">
          <w:pPr>
            <w:pStyle w:val="3F4D115E64294662BECE88D9E6EC2B88"/>
          </w:pPr>
          <w:r>
            <w:rPr>
              <w:rStyle w:val="PlaceholderText"/>
            </w:rPr>
            <w:t>Enter your new SMART goal here</w:t>
          </w:r>
        </w:p>
      </w:docPartBody>
    </w:docPart>
    <w:docPart>
      <w:docPartPr>
        <w:name w:val="E2E766D4E3AA434E8D46DC788062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535A-C27F-413C-A360-880FCDC13A32}"/>
      </w:docPartPr>
      <w:docPartBody>
        <w:p w:rsidR="00710998" w:rsidRDefault="00ED08DB" w:rsidP="00ED08DB">
          <w:pPr>
            <w:pStyle w:val="E2E766D4E3AA434E8D46DC788062F15B"/>
          </w:pPr>
          <w:r w:rsidRPr="00455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FE7C3B77C497E8B9E2C6FC442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CE9E-CD98-4B71-B077-452D99F694D6}"/>
      </w:docPartPr>
      <w:docPartBody>
        <w:p w:rsidR="00710998" w:rsidRDefault="00ED08DB" w:rsidP="00ED08DB">
          <w:pPr>
            <w:pStyle w:val="33DFE7C3B77C497E8B9E2C6FC442BAAC"/>
          </w:pPr>
          <w:r w:rsidRPr="00455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D9718408D4E84BDE084EE2794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7232-4E82-4670-A9A8-350D0AA59222}"/>
      </w:docPartPr>
      <w:docPartBody>
        <w:p w:rsidR="00710998" w:rsidRDefault="00ED08DB" w:rsidP="00ED08DB">
          <w:pPr>
            <w:pStyle w:val="58AD9718408D4E84BDE084EE2794BCAD"/>
          </w:pPr>
          <w:r w:rsidRPr="00455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D5C68C221481CB77805A6481C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C96D-FBB1-4C57-8A9E-42FC2E893994}"/>
      </w:docPartPr>
      <w:docPartBody>
        <w:p w:rsidR="00710998" w:rsidRDefault="00ED08DB" w:rsidP="00ED08DB">
          <w:pPr>
            <w:pStyle w:val="10BD5C68C221481CB77805A6481C295E"/>
          </w:pPr>
          <w:r w:rsidRPr="00455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6FAA17152443792C881DC6EDD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348E3-03C4-44F1-80DC-DE827E3A58E4}"/>
      </w:docPartPr>
      <w:docPartBody>
        <w:p w:rsidR="00710998" w:rsidRDefault="00ED08DB" w:rsidP="00ED08DB">
          <w:pPr>
            <w:pStyle w:val="CD96FAA17152443792C881DC6EDD4F88"/>
          </w:pPr>
          <w:r w:rsidRPr="00455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A398D0BA24455A349E3534CEC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7AB2-10EB-48AD-B74D-05FF81B62B02}"/>
      </w:docPartPr>
      <w:docPartBody>
        <w:p w:rsidR="00710998" w:rsidRDefault="00ED08DB" w:rsidP="00ED08DB">
          <w:pPr>
            <w:pStyle w:val="F4BA398D0BA24455A349E3534CEC671A"/>
          </w:pPr>
          <w:r w:rsidRPr="00455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8DFE4F71848F2B83780507157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3B6A-7D55-4CF1-B822-516C71F09808}"/>
      </w:docPartPr>
      <w:docPartBody>
        <w:p w:rsidR="00710998" w:rsidRDefault="00ED08DB" w:rsidP="00ED08DB">
          <w:pPr>
            <w:pStyle w:val="BD28DFE4F71848F2B8378050715790DE"/>
          </w:pPr>
          <w:r w:rsidRPr="00455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40ACCA4E548D393AA2539A910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64E2-590B-4DF5-98E6-66ACA12BFCA2}"/>
      </w:docPartPr>
      <w:docPartBody>
        <w:p w:rsidR="00710998" w:rsidRDefault="00ED08DB" w:rsidP="00ED08DB">
          <w:pPr>
            <w:pStyle w:val="56340ACCA4E548D393AA2539A910B693"/>
          </w:pPr>
          <w:r w:rsidRPr="00455C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FB"/>
    <w:rsid w:val="002F041D"/>
    <w:rsid w:val="003E37B3"/>
    <w:rsid w:val="006F34DC"/>
    <w:rsid w:val="00710998"/>
    <w:rsid w:val="00733737"/>
    <w:rsid w:val="00830AEB"/>
    <w:rsid w:val="00917E31"/>
    <w:rsid w:val="00AD0B64"/>
    <w:rsid w:val="00BF0D76"/>
    <w:rsid w:val="00CA1CFB"/>
    <w:rsid w:val="00DB0953"/>
    <w:rsid w:val="00E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8DB"/>
  </w:style>
  <w:style w:type="paragraph" w:customStyle="1" w:styleId="F7A7BE0149C540A68EB3357E20E38335">
    <w:name w:val="F7A7BE0149C540A68EB3357E20E38335"/>
    <w:rsid w:val="00CA1CFB"/>
  </w:style>
  <w:style w:type="paragraph" w:customStyle="1" w:styleId="3F2A252A717A477885EDDFB8C8561AF3">
    <w:name w:val="3F2A252A717A477885EDDFB8C8561AF3"/>
    <w:rsid w:val="00CA1CFB"/>
  </w:style>
  <w:style w:type="paragraph" w:customStyle="1" w:styleId="62D4C009B08B40E184061998C5F2E5CE">
    <w:name w:val="62D4C009B08B40E184061998C5F2E5CE"/>
    <w:rsid w:val="00CA1CFB"/>
  </w:style>
  <w:style w:type="paragraph" w:customStyle="1" w:styleId="4E546D1423E54AE58328209BDA01655F">
    <w:name w:val="4E546D1423E54AE58328209BDA01655F"/>
    <w:rsid w:val="00CA1CFB"/>
  </w:style>
  <w:style w:type="paragraph" w:customStyle="1" w:styleId="B576C386895F40468F795CBDB9DB89FD">
    <w:name w:val="B576C386895F40468F795CBDB9DB89FD"/>
    <w:rsid w:val="00CA1CFB"/>
  </w:style>
  <w:style w:type="paragraph" w:customStyle="1" w:styleId="323CFC81C7AE457A930366ACBE8FC85A">
    <w:name w:val="323CFC81C7AE457A930366ACBE8FC85A"/>
    <w:rsid w:val="00CA1CFB"/>
  </w:style>
  <w:style w:type="paragraph" w:customStyle="1" w:styleId="9727D7470F834EC7A2F0C6A96B492180">
    <w:name w:val="9727D7470F834EC7A2F0C6A96B492180"/>
    <w:rsid w:val="00CA1CFB"/>
  </w:style>
  <w:style w:type="paragraph" w:customStyle="1" w:styleId="3012D819391349C38BB97B457FE1F287">
    <w:name w:val="3012D819391349C38BB97B457FE1F287"/>
    <w:rsid w:val="00CA1CFB"/>
  </w:style>
  <w:style w:type="paragraph" w:customStyle="1" w:styleId="667B6B1CC29941AC80A11C11B4D08CF5">
    <w:name w:val="667B6B1CC29941AC80A11C11B4D08CF5"/>
    <w:rsid w:val="00CA1CFB"/>
  </w:style>
  <w:style w:type="paragraph" w:customStyle="1" w:styleId="538A8F10EE4A4A56BBD3FB2A9C46269D">
    <w:name w:val="538A8F10EE4A4A56BBD3FB2A9C46269D"/>
    <w:rsid w:val="00CA1CFB"/>
  </w:style>
  <w:style w:type="paragraph" w:customStyle="1" w:styleId="E0E1A431ABF44DC6958A60DC30A9095A">
    <w:name w:val="E0E1A431ABF44DC6958A60DC30A9095A"/>
    <w:rsid w:val="00CA1CFB"/>
  </w:style>
  <w:style w:type="paragraph" w:customStyle="1" w:styleId="477CB2C47A094EC4BAB115D909518DD3">
    <w:name w:val="477CB2C47A094EC4BAB115D909518DD3"/>
    <w:rsid w:val="00CA1CFB"/>
  </w:style>
  <w:style w:type="paragraph" w:customStyle="1" w:styleId="91E275FE25B940A48D7CDF6E69CBF7A8">
    <w:name w:val="91E275FE25B940A48D7CDF6E69CBF7A8"/>
    <w:rsid w:val="00CA1CFB"/>
  </w:style>
  <w:style w:type="paragraph" w:customStyle="1" w:styleId="F657628426FB4596B0C7A2E60894E673">
    <w:name w:val="F657628426FB4596B0C7A2E60894E673"/>
    <w:rsid w:val="00CA1CFB"/>
  </w:style>
  <w:style w:type="paragraph" w:customStyle="1" w:styleId="2245584349884A8C823F881E600173CA">
    <w:name w:val="2245584349884A8C823F881E600173CA"/>
    <w:rsid w:val="00CA1CFB"/>
  </w:style>
  <w:style w:type="paragraph" w:customStyle="1" w:styleId="D68F996ED312432B8DA8F5CA073545F2">
    <w:name w:val="D68F996ED312432B8DA8F5CA073545F2"/>
    <w:rsid w:val="00CA1CFB"/>
  </w:style>
  <w:style w:type="paragraph" w:customStyle="1" w:styleId="297E10B7B8014EEDBA21C094D5D3857E">
    <w:name w:val="297E10B7B8014EEDBA21C094D5D3857E"/>
    <w:rsid w:val="00CA1CFB"/>
  </w:style>
  <w:style w:type="paragraph" w:customStyle="1" w:styleId="D11C5C6DC8204182B862166294F1C521">
    <w:name w:val="D11C5C6DC8204182B862166294F1C521"/>
    <w:rsid w:val="00CA1CFB"/>
  </w:style>
  <w:style w:type="paragraph" w:customStyle="1" w:styleId="293723BBBA4F4295A7274A99B6F1CB1C">
    <w:name w:val="293723BBBA4F4295A7274A99B6F1CB1C"/>
    <w:rsid w:val="00CA1CFB"/>
  </w:style>
  <w:style w:type="paragraph" w:customStyle="1" w:styleId="F7C4B4CC388A4B6581889C8297193ED6">
    <w:name w:val="F7C4B4CC388A4B6581889C8297193ED6"/>
    <w:rsid w:val="00CA1CFB"/>
  </w:style>
  <w:style w:type="paragraph" w:customStyle="1" w:styleId="866DA9E3032B4D67B852149B1959191C">
    <w:name w:val="866DA9E3032B4D67B852149B1959191C"/>
    <w:rsid w:val="00CA1CFB"/>
  </w:style>
  <w:style w:type="paragraph" w:customStyle="1" w:styleId="CBDBCCF09C1D449B818BEF7A8748E70D">
    <w:name w:val="CBDBCCF09C1D449B818BEF7A8748E70D"/>
    <w:rsid w:val="00CA1CFB"/>
  </w:style>
  <w:style w:type="paragraph" w:customStyle="1" w:styleId="7D386637A2054900BA1460EE0EA56749">
    <w:name w:val="7D386637A2054900BA1460EE0EA56749"/>
    <w:rsid w:val="00CA1CFB"/>
  </w:style>
  <w:style w:type="paragraph" w:customStyle="1" w:styleId="0C8E9DD80E2D4091B45157CA449005AE">
    <w:name w:val="0C8E9DD80E2D4091B45157CA449005AE"/>
    <w:rsid w:val="00CA1CFB"/>
  </w:style>
  <w:style w:type="paragraph" w:customStyle="1" w:styleId="28762E138B364067A63714C8976EA1CB">
    <w:name w:val="28762E138B364067A63714C8976EA1CB"/>
    <w:rsid w:val="00CA1CFB"/>
  </w:style>
  <w:style w:type="paragraph" w:customStyle="1" w:styleId="7EAD475F7C9548F18E57270B54D27EC9">
    <w:name w:val="7EAD475F7C9548F18E57270B54D27EC9"/>
    <w:rsid w:val="00CA1CFB"/>
  </w:style>
  <w:style w:type="paragraph" w:customStyle="1" w:styleId="404139A9ABC3449288B7884884717533">
    <w:name w:val="404139A9ABC3449288B7884884717533"/>
    <w:rsid w:val="00CA1CFB"/>
  </w:style>
  <w:style w:type="paragraph" w:customStyle="1" w:styleId="39BE0E26105541249EB4CD7D9E2E5F14">
    <w:name w:val="39BE0E26105541249EB4CD7D9E2E5F14"/>
    <w:rsid w:val="00CA1CFB"/>
  </w:style>
  <w:style w:type="paragraph" w:customStyle="1" w:styleId="6D1EA47C40714884989C546A7EB1222F">
    <w:name w:val="6D1EA47C40714884989C546A7EB1222F"/>
    <w:rsid w:val="00CA1CFB"/>
  </w:style>
  <w:style w:type="paragraph" w:customStyle="1" w:styleId="23F9892BC5EA41DCBC14196B545E3979">
    <w:name w:val="23F9892BC5EA41DCBC14196B545E3979"/>
    <w:rsid w:val="00CA1CFB"/>
  </w:style>
  <w:style w:type="paragraph" w:customStyle="1" w:styleId="5E94CE7E8C9B46B98A72BF314A6174BF">
    <w:name w:val="5E94CE7E8C9B46B98A72BF314A6174BF"/>
    <w:rsid w:val="00CA1CFB"/>
  </w:style>
  <w:style w:type="paragraph" w:customStyle="1" w:styleId="C2C2DFF7DA524028B32DD9FC9ADED19B">
    <w:name w:val="C2C2DFF7DA524028B32DD9FC9ADED19B"/>
    <w:rsid w:val="00CA1CFB"/>
  </w:style>
  <w:style w:type="paragraph" w:customStyle="1" w:styleId="35E79DE4B403404DB4B2772436513BFD">
    <w:name w:val="35E79DE4B403404DB4B2772436513BFD"/>
    <w:rsid w:val="00CA1CFB"/>
  </w:style>
  <w:style w:type="paragraph" w:customStyle="1" w:styleId="86E854DC67954610B25B39E8C70E258C">
    <w:name w:val="86E854DC67954610B25B39E8C70E258C"/>
    <w:rsid w:val="00CA1CFB"/>
  </w:style>
  <w:style w:type="paragraph" w:customStyle="1" w:styleId="9430B815EDC3409587E74CC8C07DC537">
    <w:name w:val="9430B815EDC3409587E74CC8C07DC537"/>
    <w:rsid w:val="00CA1CFB"/>
  </w:style>
  <w:style w:type="paragraph" w:customStyle="1" w:styleId="DC2BF3A0F1CD47A1AB3C59DE1D550A33">
    <w:name w:val="DC2BF3A0F1CD47A1AB3C59DE1D550A33"/>
    <w:rsid w:val="00CA1CFB"/>
  </w:style>
  <w:style w:type="paragraph" w:customStyle="1" w:styleId="8418442E7AE04FB58F94D1764C41AEA4">
    <w:name w:val="8418442E7AE04FB58F94D1764C41AEA4"/>
    <w:rsid w:val="00CA1CFB"/>
  </w:style>
  <w:style w:type="paragraph" w:customStyle="1" w:styleId="D13B4C6D05CB4357BB57D7F39A826498">
    <w:name w:val="D13B4C6D05CB4357BB57D7F39A826498"/>
    <w:rsid w:val="00CA1CFB"/>
  </w:style>
  <w:style w:type="paragraph" w:customStyle="1" w:styleId="CABCA3CC302E453D89640555CE43D2C2">
    <w:name w:val="CABCA3CC302E453D89640555CE43D2C2"/>
    <w:rsid w:val="00CA1CFB"/>
  </w:style>
  <w:style w:type="paragraph" w:customStyle="1" w:styleId="3C6049D739E34BEE8548DE6476A06632">
    <w:name w:val="3C6049D739E34BEE8548DE6476A06632"/>
    <w:rsid w:val="00CA1CFB"/>
  </w:style>
  <w:style w:type="paragraph" w:customStyle="1" w:styleId="84886962C4CC4A3985D85B3AF891A493">
    <w:name w:val="84886962C4CC4A3985D85B3AF891A493"/>
    <w:rsid w:val="00CA1CFB"/>
  </w:style>
  <w:style w:type="paragraph" w:customStyle="1" w:styleId="F0B8727931934F5884B699236C2B9B05">
    <w:name w:val="F0B8727931934F5884B699236C2B9B05"/>
    <w:rsid w:val="00CA1CFB"/>
  </w:style>
  <w:style w:type="paragraph" w:customStyle="1" w:styleId="BA213B76D7A240D4A4C37E631F8ED479">
    <w:name w:val="BA213B76D7A240D4A4C37E631F8ED479"/>
    <w:rsid w:val="00CA1CFB"/>
  </w:style>
  <w:style w:type="paragraph" w:customStyle="1" w:styleId="ACA8988B27EB461C857BDA55719193D3">
    <w:name w:val="ACA8988B27EB461C857BDA55719193D3"/>
    <w:rsid w:val="00CA1CFB"/>
  </w:style>
  <w:style w:type="paragraph" w:customStyle="1" w:styleId="CC4AE1901AFB40FC9A3D2350229E115D">
    <w:name w:val="CC4AE1901AFB40FC9A3D2350229E115D"/>
    <w:rsid w:val="00CA1CFB"/>
  </w:style>
  <w:style w:type="paragraph" w:customStyle="1" w:styleId="28E1BEB66AC44C5C81EB2C2D66A969AA">
    <w:name w:val="28E1BEB66AC44C5C81EB2C2D66A969AA"/>
    <w:rsid w:val="00CA1CFB"/>
  </w:style>
  <w:style w:type="paragraph" w:customStyle="1" w:styleId="23673E04F4F840F181F70F0C29D77166">
    <w:name w:val="23673E04F4F840F181F70F0C29D77166"/>
    <w:rsid w:val="00CA1CFB"/>
  </w:style>
  <w:style w:type="paragraph" w:customStyle="1" w:styleId="7269794D75044DFF956530EA7BED3296">
    <w:name w:val="7269794D75044DFF956530EA7BED3296"/>
    <w:rsid w:val="00CA1CFB"/>
  </w:style>
  <w:style w:type="paragraph" w:customStyle="1" w:styleId="F080509FE314428489B712FC00EE2F75">
    <w:name w:val="F080509FE314428489B712FC00EE2F75"/>
    <w:rsid w:val="00CA1CFB"/>
  </w:style>
  <w:style w:type="paragraph" w:customStyle="1" w:styleId="4C371B22B3054C099646D7C1C80D1BE9">
    <w:name w:val="4C371B22B3054C099646D7C1C80D1BE9"/>
    <w:rsid w:val="00CA1CFB"/>
  </w:style>
  <w:style w:type="paragraph" w:customStyle="1" w:styleId="ADD1246C6F524732972BA49F97F78700">
    <w:name w:val="ADD1246C6F524732972BA49F97F78700"/>
    <w:rsid w:val="00CA1CFB"/>
  </w:style>
  <w:style w:type="paragraph" w:customStyle="1" w:styleId="A61E7DFF7E944A909682508389BDACD9">
    <w:name w:val="A61E7DFF7E944A909682508389BDACD9"/>
    <w:rsid w:val="00CA1CFB"/>
  </w:style>
  <w:style w:type="paragraph" w:customStyle="1" w:styleId="01A8CF7B92FD4F55AE9372EA3C0D3F2F">
    <w:name w:val="01A8CF7B92FD4F55AE9372EA3C0D3F2F"/>
    <w:rsid w:val="00CA1CFB"/>
  </w:style>
  <w:style w:type="paragraph" w:customStyle="1" w:styleId="15410760490C41748DBBF625B85E2BE2">
    <w:name w:val="15410760490C41748DBBF625B85E2BE2"/>
    <w:rsid w:val="00CA1CFB"/>
  </w:style>
  <w:style w:type="paragraph" w:customStyle="1" w:styleId="AD63729B7FEC4115A37A1118ADFFA196">
    <w:name w:val="AD63729B7FEC4115A37A1118ADFFA196"/>
    <w:rsid w:val="00CA1CFB"/>
  </w:style>
  <w:style w:type="paragraph" w:customStyle="1" w:styleId="C9E3B1CCB11D4CF29B9CC4ADB2ABF99E">
    <w:name w:val="C9E3B1CCB11D4CF29B9CC4ADB2ABF99E"/>
    <w:rsid w:val="00CA1CFB"/>
  </w:style>
  <w:style w:type="paragraph" w:customStyle="1" w:styleId="C0E668E3FAD540E59D75BCEC58699598">
    <w:name w:val="C0E668E3FAD540E59D75BCEC58699598"/>
    <w:rsid w:val="00CA1CFB"/>
  </w:style>
  <w:style w:type="paragraph" w:customStyle="1" w:styleId="3994D24374D74D9DA473047C1F8A1009">
    <w:name w:val="3994D24374D74D9DA473047C1F8A1009"/>
    <w:rsid w:val="00CA1CFB"/>
  </w:style>
  <w:style w:type="paragraph" w:customStyle="1" w:styleId="4526839313DA4995A34C42FE038B949F">
    <w:name w:val="4526839313DA4995A34C42FE038B949F"/>
    <w:rsid w:val="00CA1CFB"/>
  </w:style>
  <w:style w:type="paragraph" w:customStyle="1" w:styleId="18E0F4CEAE4746F39AEE1AAC6125320B">
    <w:name w:val="18E0F4CEAE4746F39AEE1AAC6125320B"/>
    <w:rsid w:val="00CA1CFB"/>
  </w:style>
  <w:style w:type="paragraph" w:customStyle="1" w:styleId="BEAD0F4ADA444294BE51EE3EBDB028FC">
    <w:name w:val="BEAD0F4ADA444294BE51EE3EBDB028FC"/>
    <w:rsid w:val="00CA1CFB"/>
  </w:style>
  <w:style w:type="paragraph" w:customStyle="1" w:styleId="5FE2BCF6407F4A06A1C659AF895BF072">
    <w:name w:val="5FE2BCF6407F4A06A1C659AF895BF072"/>
    <w:rsid w:val="00CA1CFB"/>
  </w:style>
  <w:style w:type="paragraph" w:customStyle="1" w:styleId="58C843DB3A8349D0AA2BD638E5AB1E3E">
    <w:name w:val="58C843DB3A8349D0AA2BD638E5AB1E3E"/>
    <w:rsid w:val="00CA1CFB"/>
  </w:style>
  <w:style w:type="paragraph" w:customStyle="1" w:styleId="5B0F89D775FD40729283BDACB39542DD">
    <w:name w:val="5B0F89D775FD40729283BDACB39542DD"/>
    <w:rsid w:val="00CA1CFB"/>
  </w:style>
  <w:style w:type="paragraph" w:customStyle="1" w:styleId="5821D20B49B740FEB2CBD43A06D9E198">
    <w:name w:val="5821D20B49B740FEB2CBD43A06D9E198"/>
    <w:rsid w:val="00CA1CFB"/>
  </w:style>
  <w:style w:type="paragraph" w:customStyle="1" w:styleId="1A7449BB5B7D4A39BEF6BF6E2B161865">
    <w:name w:val="1A7449BB5B7D4A39BEF6BF6E2B161865"/>
    <w:rsid w:val="00CA1CFB"/>
  </w:style>
  <w:style w:type="paragraph" w:customStyle="1" w:styleId="4BEE846987FE43408C593865EC45F5CA">
    <w:name w:val="4BEE846987FE43408C593865EC45F5CA"/>
    <w:rsid w:val="00CA1CFB"/>
  </w:style>
  <w:style w:type="paragraph" w:customStyle="1" w:styleId="96C753ACA7E843808560FF0F3DE36D23">
    <w:name w:val="96C753ACA7E843808560FF0F3DE36D23"/>
    <w:rsid w:val="00CA1CFB"/>
  </w:style>
  <w:style w:type="paragraph" w:customStyle="1" w:styleId="A2C76710CBEC4825A3A8090E5025681A">
    <w:name w:val="A2C76710CBEC4825A3A8090E5025681A"/>
    <w:rsid w:val="00CA1CFB"/>
  </w:style>
  <w:style w:type="paragraph" w:customStyle="1" w:styleId="E14271AD6EDA4A5ABCBBDE4918F16054">
    <w:name w:val="E14271AD6EDA4A5ABCBBDE4918F16054"/>
    <w:rsid w:val="00CA1CFB"/>
  </w:style>
  <w:style w:type="paragraph" w:customStyle="1" w:styleId="62EE225B5C064666B34A5BCB781C2B6D">
    <w:name w:val="62EE225B5C064666B34A5BCB781C2B6D"/>
    <w:rsid w:val="00CA1CFB"/>
  </w:style>
  <w:style w:type="paragraph" w:customStyle="1" w:styleId="0EC4205E50AB42C4886D4D2505FA4168">
    <w:name w:val="0EC4205E50AB42C4886D4D2505FA4168"/>
    <w:rsid w:val="00CA1CFB"/>
  </w:style>
  <w:style w:type="paragraph" w:customStyle="1" w:styleId="8D2CD248529F42B1932CF1834F7AA36C">
    <w:name w:val="8D2CD248529F42B1932CF1834F7AA36C"/>
    <w:rsid w:val="00CA1CFB"/>
  </w:style>
  <w:style w:type="paragraph" w:customStyle="1" w:styleId="D639B7199F304BD7B9B208084F8683AD">
    <w:name w:val="D639B7199F304BD7B9B208084F8683AD"/>
    <w:rsid w:val="00CA1CFB"/>
  </w:style>
  <w:style w:type="paragraph" w:customStyle="1" w:styleId="A5EB58619D6045639AE4F8303A437569">
    <w:name w:val="A5EB58619D6045639AE4F8303A437569"/>
    <w:rsid w:val="00CA1CFB"/>
  </w:style>
  <w:style w:type="paragraph" w:customStyle="1" w:styleId="C434D89294C848B486796473AED031F2">
    <w:name w:val="C434D89294C848B486796473AED031F2"/>
    <w:rsid w:val="00CA1CFB"/>
  </w:style>
  <w:style w:type="paragraph" w:customStyle="1" w:styleId="E278C5AF725F491989353DB0764C87B7">
    <w:name w:val="E278C5AF725F491989353DB0764C87B7"/>
    <w:rsid w:val="00CA1CFB"/>
  </w:style>
  <w:style w:type="paragraph" w:customStyle="1" w:styleId="CAD9348B484644FABD94CD512460F6F1">
    <w:name w:val="CAD9348B484644FABD94CD512460F6F1"/>
    <w:rsid w:val="00CA1CFB"/>
  </w:style>
  <w:style w:type="paragraph" w:customStyle="1" w:styleId="BACC31D4F31E4AF29C0C5FA97295A699">
    <w:name w:val="BACC31D4F31E4AF29C0C5FA97295A699"/>
    <w:rsid w:val="00CA1CFB"/>
  </w:style>
  <w:style w:type="paragraph" w:customStyle="1" w:styleId="0BAE54A8E830408292C60AB8CA56185F">
    <w:name w:val="0BAE54A8E830408292C60AB8CA56185F"/>
    <w:rsid w:val="00CA1CFB"/>
  </w:style>
  <w:style w:type="paragraph" w:customStyle="1" w:styleId="9FAF399021A04F42B32C6ABE4283B621">
    <w:name w:val="9FAF399021A04F42B32C6ABE4283B621"/>
    <w:rsid w:val="00CA1CFB"/>
  </w:style>
  <w:style w:type="paragraph" w:customStyle="1" w:styleId="619479EF28EB46419AD1DE3E53B9C45A">
    <w:name w:val="619479EF28EB46419AD1DE3E53B9C45A"/>
    <w:rsid w:val="00CA1CFB"/>
  </w:style>
  <w:style w:type="paragraph" w:customStyle="1" w:styleId="A4E9B66132C4411680B022B37B441CD7">
    <w:name w:val="A4E9B66132C4411680B022B37B441CD7"/>
    <w:rsid w:val="00CA1CFB"/>
  </w:style>
  <w:style w:type="paragraph" w:customStyle="1" w:styleId="FA0CADECCFED4FBF8FC6123F65CD1745">
    <w:name w:val="FA0CADECCFED4FBF8FC6123F65CD1745"/>
    <w:rsid w:val="00CA1CFB"/>
  </w:style>
  <w:style w:type="paragraph" w:customStyle="1" w:styleId="D5094A41A23E4B17B9CFD755DA04C160">
    <w:name w:val="D5094A41A23E4B17B9CFD755DA04C160"/>
    <w:rsid w:val="00CA1CFB"/>
  </w:style>
  <w:style w:type="paragraph" w:customStyle="1" w:styleId="B70D9CDD162B429DB25A21006D3532CA">
    <w:name w:val="B70D9CDD162B429DB25A21006D3532CA"/>
    <w:rsid w:val="00CA1CFB"/>
  </w:style>
  <w:style w:type="paragraph" w:customStyle="1" w:styleId="81FF7075635B4887948233DCCB2BFB0D">
    <w:name w:val="81FF7075635B4887948233DCCB2BFB0D"/>
    <w:rsid w:val="00CA1CFB"/>
  </w:style>
  <w:style w:type="paragraph" w:customStyle="1" w:styleId="4C388B3BB6C242BEAA4861D745030740">
    <w:name w:val="4C388B3BB6C242BEAA4861D745030740"/>
    <w:rsid w:val="00CA1CFB"/>
  </w:style>
  <w:style w:type="paragraph" w:customStyle="1" w:styleId="B437BEDCA30B4CEFAEFD9EFC4F117587">
    <w:name w:val="B437BEDCA30B4CEFAEFD9EFC4F117587"/>
    <w:rsid w:val="00CA1CFB"/>
  </w:style>
  <w:style w:type="paragraph" w:customStyle="1" w:styleId="471BAE3E21F8450AB4397569C449D586">
    <w:name w:val="471BAE3E21F8450AB4397569C449D586"/>
    <w:rsid w:val="00CA1CFB"/>
  </w:style>
  <w:style w:type="paragraph" w:customStyle="1" w:styleId="599B78C6110C498FAC9E9C6D1098274F">
    <w:name w:val="599B78C6110C498FAC9E9C6D1098274F"/>
    <w:rsid w:val="00CA1CFB"/>
  </w:style>
  <w:style w:type="paragraph" w:customStyle="1" w:styleId="730A79047D0449109CD7B56A01433A9E">
    <w:name w:val="730A79047D0449109CD7B56A01433A9E"/>
    <w:rsid w:val="00CA1CFB"/>
  </w:style>
  <w:style w:type="paragraph" w:customStyle="1" w:styleId="639A60DD16394B5BBA5595D2C0622E0F">
    <w:name w:val="639A60DD16394B5BBA5595D2C0622E0F"/>
    <w:rsid w:val="00CA1CFB"/>
  </w:style>
  <w:style w:type="paragraph" w:customStyle="1" w:styleId="5A364A4F1BA34C89802CB80F73D9EB89">
    <w:name w:val="5A364A4F1BA34C89802CB80F73D9EB89"/>
    <w:rsid w:val="00CA1CFB"/>
  </w:style>
  <w:style w:type="paragraph" w:customStyle="1" w:styleId="A13FBB214F96418FB661FA48A20BA60B">
    <w:name w:val="A13FBB214F96418FB661FA48A20BA60B"/>
    <w:rsid w:val="00CA1CFB"/>
  </w:style>
  <w:style w:type="paragraph" w:customStyle="1" w:styleId="D08A0C5240794D668D9B4F62DA99C906">
    <w:name w:val="D08A0C5240794D668D9B4F62DA99C906"/>
    <w:rsid w:val="00CA1CFB"/>
  </w:style>
  <w:style w:type="paragraph" w:customStyle="1" w:styleId="43D2FA89E7344E4A9FECE4A6C9ACF411">
    <w:name w:val="43D2FA89E7344E4A9FECE4A6C9ACF411"/>
    <w:rsid w:val="00CA1CFB"/>
  </w:style>
  <w:style w:type="paragraph" w:customStyle="1" w:styleId="60F1FBEFA66F4C188A5D7A46575B3395">
    <w:name w:val="60F1FBEFA66F4C188A5D7A46575B3395"/>
    <w:rsid w:val="00CA1CFB"/>
  </w:style>
  <w:style w:type="paragraph" w:customStyle="1" w:styleId="3C04C199BA3044BA83A1A421A6EDCC93">
    <w:name w:val="3C04C199BA3044BA83A1A421A6EDCC93"/>
    <w:rsid w:val="00CA1CFB"/>
  </w:style>
  <w:style w:type="paragraph" w:customStyle="1" w:styleId="FE6E1F670AA44DA3B8E3872C87569F80">
    <w:name w:val="FE6E1F670AA44DA3B8E3872C87569F80"/>
    <w:rsid w:val="00830AEB"/>
  </w:style>
  <w:style w:type="paragraph" w:customStyle="1" w:styleId="29F77E83A3544CA59768DB916D295621">
    <w:name w:val="29F77E83A3544CA59768DB916D295621"/>
    <w:rsid w:val="00830AEB"/>
  </w:style>
  <w:style w:type="paragraph" w:customStyle="1" w:styleId="2F383C2A76894170BA6ABC258BD616F4">
    <w:name w:val="2F383C2A76894170BA6ABC258BD616F4"/>
    <w:rsid w:val="00830AEB"/>
  </w:style>
  <w:style w:type="paragraph" w:customStyle="1" w:styleId="79F78F9199934AEBB52D0904B26A7510">
    <w:name w:val="79F78F9199934AEBB52D0904B26A7510"/>
    <w:rsid w:val="00830AEB"/>
  </w:style>
  <w:style w:type="paragraph" w:customStyle="1" w:styleId="CF80F1E882794E748D5A1BB9DC79C58B">
    <w:name w:val="CF80F1E882794E748D5A1BB9DC79C58B"/>
    <w:rsid w:val="00830AEB"/>
  </w:style>
  <w:style w:type="paragraph" w:customStyle="1" w:styleId="6E17933A875A4D45ABE9AAA908935204">
    <w:name w:val="6E17933A875A4D45ABE9AAA908935204"/>
    <w:rsid w:val="00830AEB"/>
  </w:style>
  <w:style w:type="paragraph" w:customStyle="1" w:styleId="0BB7844C545A4646979CD6AA9920AD22">
    <w:name w:val="0BB7844C545A4646979CD6AA9920AD22"/>
    <w:rsid w:val="00830AEB"/>
  </w:style>
  <w:style w:type="paragraph" w:customStyle="1" w:styleId="14D6F297A20E4154BF2D87234C442BDA">
    <w:name w:val="14D6F297A20E4154BF2D87234C442BDA"/>
    <w:rsid w:val="00830AEB"/>
  </w:style>
  <w:style w:type="paragraph" w:customStyle="1" w:styleId="6FA42467EFD64D17B8740FBD8521145F">
    <w:name w:val="6FA42467EFD64D17B8740FBD8521145F"/>
    <w:rsid w:val="00830AEB"/>
  </w:style>
  <w:style w:type="paragraph" w:customStyle="1" w:styleId="065B72AE5FEE4B2DA19A24CA3658D653">
    <w:name w:val="065B72AE5FEE4B2DA19A24CA3658D653"/>
    <w:rsid w:val="00830AEB"/>
  </w:style>
  <w:style w:type="paragraph" w:customStyle="1" w:styleId="D9FD9D58C938434EB5E647CE99F1A49B">
    <w:name w:val="D9FD9D58C938434EB5E647CE99F1A49B"/>
    <w:rsid w:val="00830AEB"/>
  </w:style>
  <w:style w:type="paragraph" w:customStyle="1" w:styleId="33C2840D2EA04079B98ACDA2C3866E70">
    <w:name w:val="33C2840D2EA04079B98ACDA2C3866E70"/>
    <w:rsid w:val="00ED08DB"/>
  </w:style>
  <w:style w:type="paragraph" w:customStyle="1" w:styleId="4F3EC697FC644866A96202CF552175BC">
    <w:name w:val="4F3EC697FC644866A96202CF552175BC"/>
    <w:rsid w:val="00ED08DB"/>
  </w:style>
  <w:style w:type="paragraph" w:customStyle="1" w:styleId="1779E840840048F9B2B286DA6E4A8BB7">
    <w:name w:val="1779E840840048F9B2B286DA6E4A8BB7"/>
    <w:rsid w:val="00ED08DB"/>
  </w:style>
  <w:style w:type="paragraph" w:customStyle="1" w:styleId="3F4D115E64294662BECE88D9E6EC2B88">
    <w:name w:val="3F4D115E64294662BECE88D9E6EC2B88"/>
    <w:rsid w:val="00ED08DB"/>
  </w:style>
  <w:style w:type="paragraph" w:customStyle="1" w:styleId="5797360484D944558950F0F8DBBA07AD">
    <w:name w:val="5797360484D944558950F0F8DBBA07AD"/>
    <w:rsid w:val="00ED08DB"/>
  </w:style>
  <w:style w:type="paragraph" w:customStyle="1" w:styleId="E143DA7AC36C492E8F373B66C2C607E4">
    <w:name w:val="E143DA7AC36C492E8F373B66C2C607E4"/>
    <w:rsid w:val="00ED08DB"/>
  </w:style>
  <w:style w:type="paragraph" w:customStyle="1" w:styleId="1469475BA3BC4C20A455FA75292F8014">
    <w:name w:val="1469475BA3BC4C20A455FA75292F8014"/>
    <w:rsid w:val="00ED08DB"/>
  </w:style>
  <w:style w:type="paragraph" w:customStyle="1" w:styleId="982223E16C4640DAB20F22BB21DDD75C">
    <w:name w:val="982223E16C4640DAB20F22BB21DDD75C"/>
    <w:rsid w:val="00ED08DB"/>
  </w:style>
  <w:style w:type="paragraph" w:customStyle="1" w:styleId="4D33A7B46E4D42828D4554E057DC010C">
    <w:name w:val="4D33A7B46E4D42828D4554E057DC010C"/>
    <w:rsid w:val="00ED08DB"/>
  </w:style>
  <w:style w:type="paragraph" w:customStyle="1" w:styleId="7BD6AC74815C40DE920DDA64BF8A73B5">
    <w:name w:val="7BD6AC74815C40DE920DDA64BF8A73B5"/>
    <w:rsid w:val="00ED08DB"/>
  </w:style>
  <w:style w:type="paragraph" w:customStyle="1" w:styleId="359E221216E84E03A9CDE92E47D7CA3D">
    <w:name w:val="359E221216E84E03A9CDE92E47D7CA3D"/>
    <w:rsid w:val="00ED08DB"/>
  </w:style>
  <w:style w:type="paragraph" w:customStyle="1" w:styleId="CA00E9E0FBAF4407AF5EC5D02AE062F1">
    <w:name w:val="CA00E9E0FBAF4407AF5EC5D02AE062F1"/>
    <w:rsid w:val="00ED08DB"/>
  </w:style>
  <w:style w:type="paragraph" w:customStyle="1" w:styleId="E2E766D4E3AA434E8D46DC788062F15B">
    <w:name w:val="E2E766D4E3AA434E8D46DC788062F15B"/>
    <w:rsid w:val="00ED08DB"/>
  </w:style>
  <w:style w:type="paragraph" w:customStyle="1" w:styleId="33DFE7C3B77C497E8B9E2C6FC442BAAC">
    <w:name w:val="33DFE7C3B77C497E8B9E2C6FC442BAAC"/>
    <w:rsid w:val="00ED08DB"/>
  </w:style>
  <w:style w:type="paragraph" w:customStyle="1" w:styleId="58AD9718408D4E84BDE084EE2794BCAD">
    <w:name w:val="58AD9718408D4E84BDE084EE2794BCAD"/>
    <w:rsid w:val="00ED08DB"/>
  </w:style>
  <w:style w:type="paragraph" w:customStyle="1" w:styleId="10BD5C68C221481CB77805A6481C295E">
    <w:name w:val="10BD5C68C221481CB77805A6481C295E"/>
    <w:rsid w:val="00ED08DB"/>
  </w:style>
  <w:style w:type="paragraph" w:customStyle="1" w:styleId="CD96FAA17152443792C881DC6EDD4F88">
    <w:name w:val="CD96FAA17152443792C881DC6EDD4F88"/>
    <w:rsid w:val="00ED08DB"/>
  </w:style>
  <w:style w:type="paragraph" w:customStyle="1" w:styleId="F4BA398D0BA24455A349E3534CEC671A">
    <w:name w:val="F4BA398D0BA24455A349E3534CEC671A"/>
    <w:rsid w:val="00ED08DB"/>
  </w:style>
  <w:style w:type="paragraph" w:customStyle="1" w:styleId="BD28DFE4F71848F2B8378050715790DE">
    <w:name w:val="BD28DFE4F71848F2B8378050715790DE"/>
    <w:rsid w:val="00ED08DB"/>
  </w:style>
  <w:style w:type="paragraph" w:customStyle="1" w:styleId="56340ACCA4E548D393AA2539A910B693">
    <w:name w:val="56340ACCA4E548D393AA2539A910B693"/>
    <w:rsid w:val="00ED0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Laura Smith</cp:lastModifiedBy>
  <cp:revision>2</cp:revision>
  <dcterms:created xsi:type="dcterms:W3CDTF">2021-04-02T19:03:00Z</dcterms:created>
  <dcterms:modified xsi:type="dcterms:W3CDTF">2021-04-02T19:03:00Z</dcterms:modified>
</cp:coreProperties>
</file>